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FE" w:rsidRDefault="00C80E35" w:rsidP="00B4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41E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Сведения о доходах, расходах, об имуществе и обязательствах имущественного характера</w:t>
      </w:r>
      <w:r w:rsidR="00B41E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B41E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 период с 1 января по 31 декабря 2017 года</w:t>
      </w:r>
      <w:r w:rsidR="00B41E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B41E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депутатов Совета Черноярского сельского поселения</w:t>
      </w:r>
      <w:r w:rsidR="00B41E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B41E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Тегульдетского района Томской области</w:t>
      </w:r>
      <w:r w:rsidR="00B41E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bookmarkStart w:id="0" w:name="_GoBack"/>
      <w:bookmarkEnd w:id="0"/>
      <w:r w:rsidR="00B41E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четвертого созыва</w:t>
      </w:r>
    </w:p>
    <w:p w:rsidR="00B41E9A" w:rsidRPr="00B41E9A" w:rsidRDefault="00B41E9A" w:rsidP="00C8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3"/>
        <w:tblW w:w="1559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1559"/>
        <w:gridCol w:w="709"/>
        <w:gridCol w:w="992"/>
        <w:gridCol w:w="1843"/>
        <w:gridCol w:w="1276"/>
        <w:gridCol w:w="1417"/>
        <w:gridCol w:w="1560"/>
        <w:gridCol w:w="2583"/>
      </w:tblGrid>
      <w:tr w:rsidR="00596C64" w:rsidTr="00A535B9">
        <w:trPr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3260" w:type="dxa"/>
            <w:gridSpan w:val="3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Недвижимое имущество, находящееся в собственности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 xml:space="preserve">Транспортные средства </w:t>
            </w:r>
            <w:proofErr w:type="gramStart"/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принадлежащих</w:t>
            </w:r>
            <w:proofErr w:type="gramEnd"/>
            <w:r w:rsidRPr="00596C64">
              <w:rPr>
                <w:rFonts w:ascii="Times New Roman" w:hAnsi="Times New Roman"/>
                <w:b/>
                <w:sz w:val="20"/>
                <w:szCs w:val="20"/>
              </w:rPr>
              <w:t xml:space="preserve"> на праве собственности (вид, марка)</w:t>
            </w:r>
          </w:p>
        </w:tc>
        <w:tc>
          <w:tcPr>
            <w:tcW w:w="4253" w:type="dxa"/>
            <w:gridSpan w:val="3"/>
          </w:tcPr>
          <w:p w:rsidR="00596C64" w:rsidRPr="00596C64" w:rsidRDefault="00596C64" w:rsidP="00596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83" w:type="dxa"/>
            <w:vMerge w:val="restart"/>
          </w:tcPr>
          <w:p w:rsidR="00596C64" w:rsidRPr="00596C64" w:rsidRDefault="00596C64" w:rsidP="00A535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9">
              <w:rPr>
                <w:rFonts w:ascii="Times New Roman" w:hAnsi="Times New Roman"/>
                <w:b/>
                <w:sz w:val="18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&lt;2&gt;</w:t>
            </w:r>
          </w:p>
        </w:tc>
      </w:tr>
      <w:tr w:rsidR="00596C64" w:rsidTr="00A535B9">
        <w:trPr>
          <w:jc w:val="center"/>
        </w:trPr>
        <w:tc>
          <w:tcPr>
            <w:tcW w:w="1384" w:type="dxa"/>
            <w:vMerge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Вид имущества (вид собственности)</w:t>
            </w:r>
          </w:p>
        </w:tc>
        <w:tc>
          <w:tcPr>
            <w:tcW w:w="709" w:type="dxa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992" w:type="dxa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843" w:type="dxa"/>
            <w:vMerge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Вид имущества</w:t>
            </w:r>
          </w:p>
        </w:tc>
        <w:tc>
          <w:tcPr>
            <w:tcW w:w="1417" w:type="dxa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Вид пользования</w:t>
            </w:r>
          </w:p>
        </w:tc>
        <w:tc>
          <w:tcPr>
            <w:tcW w:w="1560" w:type="dxa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Основание пользования</w:t>
            </w:r>
          </w:p>
        </w:tc>
        <w:tc>
          <w:tcPr>
            <w:tcW w:w="2583" w:type="dxa"/>
            <w:vMerge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462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1) Игнатенко Ольга Дмитриевна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195454,00</w:t>
            </w: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Квартира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(Общая совместная с Игнатенко А.М.)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353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(Общая совместная с Игнатенко А.М.)</w:t>
            </w:r>
            <w:proofErr w:type="gramEnd"/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1868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956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338913,62</w:t>
            </w: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Квартира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(Общая совместная с Игнатенко О.Д.)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46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(Общая совместная с Игнатенко О.Д.)</w:t>
            </w:r>
            <w:proofErr w:type="gramEnd"/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1868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5B9" w:rsidRPr="00596C64" w:rsidTr="00A535B9">
        <w:trPr>
          <w:trHeight w:val="312"/>
          <w:jc w:val="center"/>
        </w:trPr>
        <w:tc>
          <w:tcPr>
            <w:tcW w:w="1384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59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Игнатенко А.М., Игнатенко О.Д. (родители)</w:t>
            </w:r>
          </w:p>
        </w:tc>
        <w:tc>
          <w:tcPr>
            <w:tcW w:w="2583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A535B9" w:rsidRPr="00596C64" w:rsidTr="00A535B9">
        <w:trPr>
          <w:trHeight w:val="231"/>
          <w:jc w:val="center"/>
        </w:trPr>
        <w:tc>
          <w:tcPr>
            <w:tcW w:w="1384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Игнатенко А.М., Игнатенко О.Д. (родители)</w:t>
            </w:r>
          </w:p>
        </w:tc>
        <w:tc>
          <w:tcPr>
            <w:tcW w:w="258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285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2) Клешнин Александр Юрьевич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512824,87</w:t>
            </w: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1)Квартира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(индивидуальная)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2121 (1989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TOYOTA PICNIC (2002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Трактор БЕЛАРУС 82.1 (2012 г)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Трактор ЮМЗ-6АЛ (1978 г.)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5)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Прицеп 2ПТС-4 (1996 г.)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72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1429,3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77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85414,89</w:t>
            </w: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Квартира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(индивидуальная)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Клешниным А.Ю. (супруг)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1891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Клешниным А.Ю. (супруг)</w:t>
            </w: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326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Клешниным А.Ю. (отец)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31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Клешниным А.Ю. (отец)</w:t>
            </w: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883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3) Стифоров Максим Александрович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321254,43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TOYOTA COROLLA SPACIO (2002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2121 (1984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Петрашкевич В.В. (тесть)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774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Петрашкевич В.В. (тесть)</w:t>
            </w: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169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146808,00</w:t>
            </w: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Нежилое здание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Петрашкевич В.В. (отец)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596C64" w:rsidRPr="00596C64" w:rsidTr="00A535B9">
        <w:trPr>
          <w:trHeight w:val="1127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Петрашкевич В.В. (отец)</w:t>
            </w: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597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3)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1595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312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F83B4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Петрашкевич В.В. (дед)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F83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1625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F83B4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Петрашкевич В.В. (дед)</w:t>
            </w:r>
          </w:p>
        </w:tc>
        <w:tc>
          <w:tcPr>
            <w:tcW w:w="2583" w:type="dxa"/>
            <w:vMerge/>
          </w:tcPr>
          <w:p w:rsidR="00596C64" w:rsidRPr="00596C64" w:rsidRDefault="00596C64" w:rsidP="00F83B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312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F83B4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Петрашкевич В.В. (дед)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F83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31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F83B4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Петрашкевич В.В. (дед)</w:t>
            </w:r>
          </w:p>
        </w:tc>
        <w:tc>
          <w:tcPr>
            <w:tcW w:w="2583" w:type="dxa"/>
            <w:vMerge/>
          </w:tcPr>
          <w:p w:rsidR="00596C64" w:rsidRPr="00596C64" w:rsidRDefault="00596C64" w:rsidP="00F83B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5B9" w:rsidRPr="00596C64" w:rsidTr="00A535B9">
        <w:trPr>
          <w:trHeight w:val="435"/>
          <w:jc w:val="center"/>
        </w:trPr>
        <w:tc>
          <w:tcPr>
            <w:tcW w:w="1384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4) Еремина Марина Сергеевна</w:t>
            </w:r>
          </w:p>
        </w:tc>
        <w:tc>
          <w:tcPr>
            <w:tcW w:w="992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360770,63</w:t>
            </w:r>
          </w:p>
        </w:tc>
        <w:tc>
          <w:tcPr>
            <w:tcW w:w="1559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Жилой дом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8"/>
                <w:szCs w:val="20"/>
              </w:rPr>
              <w:t>общая</w:t>
            </w:r>
            <w:proofErr w:type="gramEnd"/>
            <w:r w:rsidRPr="00A535B9">
              <w:rPr>
                <w:rFonts w:ascii="Times New Roman" w:hAnsi="Times New Roman"/>
                <w:sz w:val="18"/>
                <w:szCs w:val="20"/>
              </w:rPr>
              <w:t xml:space="preserve"> совместная с Ереминым С.М.)</w:t>
            </w:r>
          </w:p>
        </w:tc>
        <w:tc>
          <w:tcPr>
            <w:tcW w:w="709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74,7</w:t>
            </w:r>
          </w:p>
        </w:tc>
        <w:tc>
          <w:tcPr>
            <w:tcW w:w="992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A535B9" w:rsidRPr="00596C64" w:rsidTr="00A535B9">
        <w:trPr>
          <w:trHeight w:val="2122"/>
          <w:jc w:val="center"/>
        </w:trPr>
        <w:tc>
          <w:tcPr>
            <w:tcW w:w="1384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8"/>
                <w:szCs w:val="20"/>
              </w:rPr>
              <w:t>общая</w:t>
            </w:r>
            <w:proofErr w:type="gramEnd"/>
            <w:r w:rsidRPr="00A535B9">
              <w:rPr>
                <w:rFonts w:ascii="Times New Roman" w:hAnsi="Times New Roman"/>
                <w:sz w:val="18"/>
                <w:szCs w:val="20"/>
              </w:rPr>
              <w:t xml:space="preserve"> совместная с Ереминым С.М.)</w:t>
            </w:r>
          </w:p>
        </w:tc>
        <w:tc>
          <w:tcPr>
            <w:tcW w:w="709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77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395344,60</w:t>
            </w:r>
          </w:p>
        </w:tc>
        <w:tc>
          <w:tcPr>
            <w:tcW w:w="1559" w:type="dxa"/>
          </w:tcPr>
          <w:p w:rsidR="00596C64" w:rsidRPr="00596C64" w:rsidRDefault="00596C64" w:rsidP="000851E3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Жилой дом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8"/>
                <w:szCs w:val="20"/>
              </w:rPr>
              <w:t>общая</w:t>
            </w:r>
            <w:proofErr w:type="gramEnd"/>
            <w:r w:rsidRPr="00A535B9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lastRenderedPageBreak/>
              <w:t>совместная с Ереминой М.С.)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lastRenderedPageBreak/>
              <w:t>74,7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TOYOTA 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COROLLA (2011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TOYOTA HIACE (1999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Трактор, МТЗ – 82 л (1983 г.)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Трактор Беларус-82,1 л. (2013 г.)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Аренда с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lastRenderedPageBreak/>
              <w:t>29.04.2014 года по 29.04.2063 год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Договор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lastRenderedPageBreak/>
              <w:t>аренды земельного участка от 29.04.2014 года № 17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-----</w:t>
            </w:r>
          </w:p>
        </w:tc>
      </w:tr>
      <w:tr w:rsidR="00596C64" w:rsidRPr="00596C64" w:rsidTr="00A535B9">
        <w:trPr>
          <w:trHeight w:val="149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851E3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proofErr w:type="gramStart"/>
            <w:r w:rsidRPr="00A535B9">
              <w:rPr>
                <w:rFonts w:ascii="Times New Roman" w:hAnsi="Times New Roman"/>
                <w:sz w:val="18"/>
                <w:szCs w:val="20"/>
              </w:rPr>
              <w:t>общая</w:t>
            </w:r>
            <w:proofErr w:type="gramEnd"/>
            <w:r w:rsidRPr="00A535B9">
              <w:rPr>
                <w:rFonts w:ascii="Times New Roman" w:hAnsi="Times New Roman"/>
                <w:sz w:val="18"/>
                <w:szCs w:val="20"/>
              </w:rPr>
              <w:t xml:space="preserve"> совместная с Ереминой М.С.)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13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3) Квартира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(общая долевая собственность, доля в праве 155/655 (Кустов П.И., Патрушева О.В.))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299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Жилой дом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Ереминым С.М., Ереминой М.С. (приемные родители)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58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FB1EB2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Ереминым С.М., Ереминой М.С. (приемные родители)</w:t>
            </w:r>
          </w:p>
        </w:tc>
        <w:tc>
          <w:tcPr>
            <w:tcW w:w="2583" w:type="dxa"/>
            <w:vMerge/>
          </w:tcPr>
          <w:p w:rsidR="00596C64" w:rsidRPr="00596C64" w:rsidRDefault="00596C64" w:rsidP="00FB1E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5B9" w:rsidRPr="00596C64" w:rsidTr="00A535B9">
        <w:trPr>
          <w:trHeight w:val="394"/>
          <w:jc w:val="center"/>
        </w:trPr>
        <w:tc>
          <w:tcPr>
            <w:tcW w:w="1384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59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Жилой дом</w:t>
            </w:r>
          </w:p>
        </w:tc>
        <w:tc>
          <w:tcPr>
            <w:tcW w:w="1417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Ереминым С.М., Ереминой М.С. (приемные родители)</w:t>
            </w:r>
          </w:p>
        </w:tc>
        <w:tc>
          <w:tcPr>
            <w:tcW w:w="2583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A535B9" w:rsidRPr="00596C64" w:rsidTr="00F23F76">
        <w:trPr>
          <w:trHeight w:val="149"/>
          <w:jc w:val="center"/>
        </w:trPr>
        <w:tc>
          <w:tcPr>
            <w:tcW w:w="1384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Ереминым С.М., Ереминой М.С. (приемные родители)</w:t>
            </w:r>
          </w:p>
        </w:tc>
        <w:tc>
          <w:tcPr>
            <w:tcW w:w="258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354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5) Зайцев Александр Сергеевич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169320,74</w:t>
            </w: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Квартира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(индивидуальная)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28,1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ВАЗ-21102 (2001 г.)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71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Квартира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(индивидуальная)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220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3)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887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90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404534,10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7B1003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Зайцевым А.С. (супруг) 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7B10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82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Зайцевым А.С. (супруг)</w:t>
            </w: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353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227957,73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Зайцевым А.С. (приемные родитель)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04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Зайцевым А.С. (приемные родитель)</w:t>
            </w: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5B9" w:rsidRPr="00596C64" w:rsidTr="00A535B9">
        <w:trPr>
          <w:trHeight w:val="476"/>
          <w:jc w:val="center"/>
        </w:trPr>
        <w:tc>
          <w:tcPr>
            <w:tcW w:w="1384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6) Попов Александр Анатольевич</w:t>
            </w:r>
          </w:p>
        </w:tc>
        <w:tc>
          <w:tcPr>
            <w:tcW w:w="992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480820,94</w:t>
            </w:r>
          </w:p>
        </w:tc>
        <w:tc>
          <w:tcPr>
            <w:tcW w:w="1559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Квартира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(индивидуальная)</w:t>
            </w:r>
          </w:p>
        </w:tc>
        <w:tc>
          <w:tcPr>
            <w:tcW w:w="709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2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УАЗ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3303-01 (1987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A535B9" w:rsidRPr="008C5948" w:rsidRDefault="00A535B9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HONDA ODISSEY (2003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8C5948" w:rsidRDefault="008C5948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B41E9A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Трактор Т-16М (1979 г.)</w:t>
            </w:r>
          </w:p>
          <w:p w:rsidR="008C5948" w:rsidRPr="008C5948" w:rsidRDefault="008C5948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8C594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Трактор Т-25А (1985 г.)</w:t>
            </w:r>
          </w:p>
        </w:tc>
        <w:tc>
          <w:tcPr>
            <w:tcW w:w="1276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A535B9" w:rsidRPr="00596C64" w:rsidTr="00A535B9">
        <w:trPr>
          <w:trHeight w:val="231"/>
          <w:jc w:val="center"/>
        </w:trPr>
        <w:tc>
          <w:tcPr>
            <w:tcW w:w="1384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5B9" w:rsidRPr="00596C64" w:rsidTr="00A535B9">
        <w:trPr>
          <w:trHeight w:val="108"/>
          <w:jc w:val="center"/>
        </w:trPr>
        <w:tc>
          <w:tcPr>
            <w:tcW w:w="1384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3)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4211</w:t>
            </w:r>
          </w:p>
        </w:tc>
        <w:tc>
          <w:tcPr>
            <w:tcW w:w="992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503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7) Котова Римма Владимировна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172759,69</w:t>
            </w: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Жилой дом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312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3491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47FE" w:rsidRPr="00596C64" w:rsidRDefault="00596C64" w:rsidP="00596C64">
      <w:pPr>
        <w:tabs>
          <w:tab w:val="left" w:pos="1114"/>
        </w:tabs>
        <w:rPr>
          <w:rFonts w:ascii="Times New Roman" w:hAnsi="Times New Roman"/>
          <w:sz w:val="20"/>
          <w:szCs w:val="20"/>
        </w:rPr>
      </w:pPr>
      <w:r w:rsidRPr="00596C64">
        <w:rPr>
          <w:rFonts w:ascii="Times New Roman" w:hAnsi="Times New Roman"/>
          <w:sz w:val="20"/>
          <w:szCs w:val="20"/>
        </w:rPr>
        <w:tab/>
      </w:r>
    </w:p>
    <w:sectPr w:rsidR="005247FE" w:rsidRPr="00596C64" w:rsidSect="005247F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72"/>
    <w:rsid w:val="000851E3"/>
    <w:rsid w:val="000C56A4"/>
    <w:rsid w:val="002A7554"/>
    <w:rsid w:val="00444244"/>
    <w:rsid w:val="005247FE"/>
    <w:rsid w:val="00596C64"/>
    <w:rsid w:val="00690F72"/>
    <w:rsid w:val="006B23AC"/>
    <w:rsid w:val="007B1003"/>
    <w:rsid w:val="008C5948"/>
    <w:rsid w:val="009852FE"/>
    <w:rsid w:val="00A31F8A"/>
    <w:rsid w:val="00A535B9"/>
    <w:rsid w:val="00B41E9A"/>
    <w:rsid w:val="00C80E35"/>
    <w:rsid w:val="00F44660"/>
    <w:rsid w:val="00F83B4F"/>
    <w:rsid w:val="00F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2018-04-09T10:32:00Z</dcterms:created>
  <dcterms:modified xsi:type="dcterms:W3CDTF">2018-04-18T05:27:00Z</dcterms:modified>
</cp:coreProperties>
</file>