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76" w:rsidRPr="00C0364A" w:rsidRDefault="000E76B0" w:rsidP="000E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364A">
        <w:rPr>
          <w:rFonts w:ascii="Times New Roman" w:hAnsi="Times New Roman" w:cs="Times New Roman"/>
          <w:sz w:val="24"/>
          <w:szCs w:val="24"/>
        </w:rPr>
        <w:t xml:space="preserve">Доклад </w:t>
      </w:r>
    </w:p>
    <w:p w:rsidR="00F76776" w:rsidRPr="00C0364A" w:rsidRDefault="000E76B0" w:rsidP="000E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>об эффективности функционирования системы внутреннего обеспечения соответствия требованиям антимонопольного законодательства</w:t>
      </w:r>
    </w:p>
    <w:bookmarkEnd w:id="0"/>
    <w:p w:rsidR="000E76B0" w:rsidRPr="00C0364A" w:rsidRDefault="000E76B0" w:rsidP="000E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>в</w:t>
      </w:r>
      <w:r w:rsidR="00C0364A">
        <w:rPr>
          <w:rFonts w:ascii="Times New Roman" w:hAnsi="Times New Roman" w:cs="Times New Roman"/>
          <w:sz w:val="24"/>
          <w:szCs w:val="24"/>
        </w:rPr>
        <w:t xml:space="preserve"> 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364A">
        <w:rPr>
          <w:rFonts w:ascii="Times New Roman" w:hAnsi="Times New Roman" w:cs="Times New Roman"/>
          <w:sz w:val="24"/>
          <w:szCs w:val="24"/>
        </w:rPr>
        <w:t>Черноярского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364A">
        <w:rPr>
          <w:rFonts w:ascii="Times New Roman" w:hAnsi="Times New Roman" w:cs="Times New Roman"/>
          <w:sz w:val="24"/>
          <w:szCs w:val="24"/>
        </w:rPr>
        <w:t>за 2022 год</w:t>
      </w:r>
    </w:p>
    <w:p w:rsidR="00F76776" w:rsidRPr="00C0364A" w:rsidRDefault="00F76776" w:rsidP="000E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6B0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:rsidR="000E76B0" w:rsidRPr="00C0364A" w:rsidRDefault="000E76B0" w:rsidP="00EF0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1.1. Распоряжением Администрации </w:t>
      </w:r>
      <w:r w:rsidR="00C0364A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EF02B7">
        <w:rPr>
          <w:rFonts w:ascii="Times New Roman" w:hAnsi="Times New Roman" w:cs="Times New Roman"/>
          <w:sz w:val="24"/>
          <w:szCs w:val="24"/>
        </w:rPr>
        <w:t>3</w:t>
      </w:r>
      <w:r w:rsidRPr="00C0364A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C0364A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поселения» утверждены: </w:t>
      </w:r>
    </w:p>
    <w:p w:rsidR="000E76B0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- Положение об организации в Администрации </w:t>
      </w:r>
      <w:r w:rsidR="00C0364A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0364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0364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E76B0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- карта </w:t>
      </w:r>
      <w:proofErr w:type="spellStart"/>
      <w:r w:rsidRPr="00C0364A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C0364A"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0E76B0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- план мероприятий («дорожная карта») по снижению рисков нарушения антимонопольного законодательства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0E76B0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- ключевые показатели оценки эффективности функционирования антимонопольного </w:t>
      </w:r>
      <w:proofErr w:type="spellStart"/>
      <w:r w:rsidRPr="00C0364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0364A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76B0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1.2. Распоряжением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EF02B7">
        <w:rPr>
          <w:rFonts w:ascii="Times New Roman" w:hAnsi="Times New Roman" w:cs="Times New Roman"/>
          <w:sz w:val="24"/>
          <w:szCs w:val="24"/>
        </w:rPr>
        <w:t>3</w:t>
      </w:r>
      <w:r w:rsidRPr="00C0364A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поселения» определены ответственные лица за функционирование антимонопольного </w:t>
      </w:r>
      <w:proofErr w:type="spellStart"/>
      <w:r w:rsidRPr="00C0364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0364A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p w:rsidR="000E76B0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-управляющий делами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–</w:t>
      </w:r>
      <w:r w:rsidR="00EF02B7">
        <w:rPr>
          <w:rFonts w:ascii="Times New Roman" w:hAnsi="Times New Roman" w:cs="Times New Roman"/>
          <w:sz w:val="24"/>
          <w:szCs w:val="24"/>
        </w:rPr>
        <w:t xml:space="preserve"> Котова Р.В</w:t>
      </w:r>
      <w:r w:rsidRPr="00C0364A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0E76B0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- специалист </w:t>
      </w:r>
      <w:r w:rsidR="00EF02B7">
        <w:rPr>
          <w:rFonts w:ascii="Times New Roman" w:hAnsi="Times New Roman" w:cs="Times New Roman"/>
          <w:sz w:val="24"/>
          <w:szCs w:val="24"/>
        </w:rPr>
        <w:t xml:space="preserve">первой категории </w:t>
      </w:r>
      <w:r w:rsidRPr="00C0364A">
        <w:rPr>
          <w:rFonts w:ascii="Times New Roman" w:hAnsi="Times New Roman" w:cs="Times New Roman"/>
          <w:sz w:val="24"/>
          <w:szCs w:val="24"/>
        </w:rPr>
        <w:t xml:space="preserve">по </w:t>
      </w:r>
      <w:r w:rsidR="00EF02B7"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C0364A">
        <w:rPr>
          <w:rFonts w:ascii="Times New Roman" w:hAnsi="Times New Roman" w:cs="Times New Roman"/>
          <w:sz w:val="24"/>
          <w:szCs w:val="24"/>
        </w:rPr>
        <w:t xml:space="preserve"> </w:t>
      </w:r>
      <w:r w:rsidR="00EF02B7">
        <w:rPr>
          <w:rFonts w:ascii="Times New Roman" w:hAnsi="Times New Roman" w:cs="Times New Roman"/>
          <w:sz w:val="24"/>
          <w:szCs w:val="24"/>
        </w:rPr>
        <w:t xml:space="preserve"> </w:t>
      </w:r>
      <w:r w:rsidRPr="00C036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C0364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F02B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F02B7">
        <w:rPr>
          <w:rFonts w:ascii="Times New Roman" w:hAnsi="Times New Roman" w:cs="Times New Roman"/>
          <w:sz w:val="24"/>
          <w:szCs w:val="24"/>
        </w:rPr>
        <w:t>удрецова</w:t>
      </w:r>
      <w:proofErr w:type="spellEnd"/>
      <w:r w:rsidR="00EF02B7">
        <w:rPr>
          <w:rFonts w:ascii="Times New Roman" w:hAnsi="Times New Roman" w:cs="Times New Roman"/>
          <w:sz w:val="24"/>
          <w:szCs w:val="24"/>
        </w:rPr>
        <w:t xml:space="preserve"> Т.А</w:t>
      </w:r>
      <w:r w:rsidRPr="00C0364A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EF02B7" w:rsidRDefault="00EF02B7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2B7">
        <w:rPr>
          <w:rFonts w:ascii="Times New Roman" w:hAnsi="Times New Roman" w:cs="Times New Roman"/>
          <w:sz w:val="24"/>
          <w:szCs w:val="24"/>
        </w:rPr>
        <w:t>– главный бухгалтер Администрации Черноярского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2B7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С.Н.</w:t>
      </w:r>
      <w:r w:rsidRPr="00EF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6FD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- водитель автомобиля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EF02B7">
        <w:rPr>
          <w:rFonts w:ascii="Times New Roman" w:hAnsi="Times New Roman" w:cs="Times New Roman"/>
          <w:sz w:val="24"/>
          <w:szCs w:val="24"/>
        </w:rPr>
        <w:t>Лобанов В.В</w:t>
      </w:r>
      <w:r w:rsidRPr="00C0364A">
        <w:rPr>
          <w:rFonts w:ascii="Times New Roman" w:hAnsi="Times New Roman" w:cs="Times New Roman"/>
          <w:sz w:val="24"/>
          <w:szCs w:val="24"/>
        </w:rPr>
        <w:t>.</w:t>
      </w:r>
      <w:r w:rsidR="008E46FD" w:rsidRPr="00C0364A">
        <w:rPr>
          <w:rFonts w:ascii="Times New Roman" w:hAnsi="Times New Roman" w:cs="Times New Roman"/>
          <w:sz w:val="24"/>
          <w:szCs w:val="24"/>
        </w:rPr>
        <w:t>;</w:t>
      </w:r>
    </w:p>
    <w:p w:rsidR="008E46FD" w:rsidRPr="00C0364A" w:rsidRDefault="008E46FD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- депутат Совета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(по   согласованию) – </w:t>
      </w:r>
      <w:r w:rsidR="00EF02B7">
        <w:rPr>
          <w:rFonts w:ascii="Times New Roman" w:hAnsi="Times New Roman" w:cs="Times New Roman"/>
          <w:sz w:val="24"/>
          <w:szCs w:val="24"/>
        </w:rPr>
        <w:t>Игнатенко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О.</w:t>
      </w:r>
      <w:r w:rsidR="00EF02B7">
        <w:rPr>
          <w:rFonts w:ascii="Times New Roman" w:hAnsi="Times New Roman" w:cs="Times New Roman"/>
          <w:sz w:val="24"/>
          <w:szCs w:val="24"/>
        </w:rPr>
        <w:t>Д</w:t>
      </w:r>
      <w:r w:rsidRPr="00C0364A">
        <w:rPr>
          <w:rFonts w:ascii="Times New Roman" w:hAnsi="Times New Roman" w:cs="Times New Roman"/>
          <w:sz w:val="24"/>
          <w:szCs w:val="24"/>
        </w:rPr>
        <w:t>.</w:t>
      </w:r>
    </w:p>
    <w:p w:rsidR="008E46FD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1.3. Распоряжением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3C5A56">
        <w:rPr>
          <w:rFonts w:ascii="Times New Roman" w:hAnsi="Times New Roman" w:cs="Times New Roman"/>
          <w:sz w:val="24"/>
          <w:szCs w:val="24"/>
        </w:rPr>
        <w:t>3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F76776" w:rsidRPr="00C0364A">
        <w:rPr>
          <w:rFonts w:ascii="Times New Roman" w:hAnsi="Times New Roman" w:cs="Times New Roman"/>
          <w:sz w:val="24"/>
          <w:szCs w:val="24"/>
        </w:rPr>
        <w:t>»</w:t>
      </w:r>
      <w:r w:rsidRPr="00C036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364A">
        <w:rPr>
          <w:rFonts w:ascii="Times New Roman" w:hAnsi="Times New Roman" w:cs="Times New Roman"/>
          <w:sz w:val="24"/>
          <w:szCs w:val="24"/>
        </w:rPr>
        <w:t xml:space="preserve">оздана рабочая группа по оценке эффективности антимонопольного </w:t>
      </w:r>
      <w:proofErr w:type="spellStart"/>
      <w:r w:rsidRPr="00C0364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0364A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руководитель рабочей группы – 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C5A56">
        <w:rPr>
          <w:rFonts w:ascii="Times New Roman" w:hAnsi="Times New Roman" w:cs="Times New Roman"/>
          <w:sz w:val="24"/>
          <w:szCs w:val="24"/>
        </w:rPr>
        <w:t>Котова Р.В</w:t>
      </w:r>
      <w:r w:rsidRPr="00C036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2. Информация о проведенных мероприятиях по реализации антимонопольного </w:t>
      </w:r>
      <w:proofErr w:type="spellStart"/>
      <w:r w:rsidRPr="00C0364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036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2.1.Анализ выявленных нарушений антимонопольного законодательства (далее – АМЗ) в деятельности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за 202</w:t>
      </w:r>
      <w:r w:rsidR="00F76776" w:rsidRPr="00C0364A">
        <w:rPr>
          <w:rFonts w:ascii="Times New Roman" w:hAnsi="Times New Roman" w:cs="Times New Roman"/>
          <w:sz w:val="24"/>
          <w:szCs w:val="24"/>
        </w:rPr>
        <w:t>2</w:t>
      </w:r>
      <w:r w:rsidRPr="00C0364A">
        <w:rPr>
          <w:rFonts w:ascii="Times New Roman" w:hAnsi="Times New Roman" w:cs="Times New Roman"/>
          <w:sz w:val="24"/>
          <w:szCs w:val="24"/>
        </w:rPr>
        <w:t xml:space="preserve"> год: </w:t>
      </w:r>
      <w:proofErr w:type="gramStart"/>
      <w:r w:rsidRPr="00C0364A">
        <w:rPr>
          <w:rFonts w:ascii="Times New Roman" w:hAnsi="Times New Roman" w:cs="Times New Roman"/>
          <w:sz w:val="24"/>
          <w:szCs w:val="24"/>
        </w:rPr>
        <w:t>Во исполнение подпункта «в» пункта 2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статьи 7</w:t>
      </w:r>
      <w:r w:rsidRPr="00C0364A">
        <w:rPr>
          <w:rFonts w:ascii="Times New Roman" w:hAnsi="Times New Roman" w:cs="Times New Roman"/>
          <w:sz w:val="24"/>
          <w:szCs w:val="24"/>
        </w:rPr>
        <w:t xml:space="preserve"> Положения об организации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0364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0364A">
        <w:rPr>
          <w:rFonts w:ascii="Times New Roman" w:hAnsi="Times New Roman" w:cs="Times New Roman"/>
          <w:sz w:val="24"/>
          <w:szCs w:val="24"/>
        </w:rPr>
        <w:t xml:space="preserve">) утвержденного распоряжением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от 01.03.2022 № </w:t>
      </w:r>
      <w:r w:rsidR="003C5A56">
        <w:rPr>
          <w:rFonts w:ascii="Times New Roman" w:hAnsi="Times New Roman" w:cs="Times New Roman"/>
          <w:sz w:val="24"/>
          <w:szCs w:val="24"/>
        </w:rPr>
        <w:t>3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C0364A">
        <w:rPr>
          <w:rFonts w:ascii="Times New Roman" w:hAnsi="Times New Roman" w:cs="Times New Roman"/>
          <w:sz w:val="24"/>
          <w:szCs w:val="24"/>
        </w:rPr>
        <w:t xml:space="preserve"> проведен сбор и анализ информации о наличии нарушений антимонопольного законодательства</w:t>
      </w:r>
      <w:proofErr w:type="gramEnd"/>
      <w:r w:rsidRPr="00C0364A">
        <w:rPr>
          <w:rFonts w:ascii="Times New Roman" w:hAnsi="Times New Roman" w:cs="Times New Roman"/>
          <w:sz w:val="24"/>
          <w:szCs w:val="24"/>
        </w:rPr>
        <w:t xml:space="preserve"> в деятельности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C0364A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анализа установлено следующее: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-рассмотрение дел по вопросам применения и возможного нарушения Администрацией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364A">
        <w:rPr>
          <w:rFonts w:ascii="Times New Roman" w:hAnsi="Times New Roman" w:cs="Times New Roman"/>
          <w:sz w:val="24"/>
          <w:szCs w:val="24"/>
        </w:rPr>
        <w:t xml:space="preserve">норм антимонопольного законодательства в судебных инстанциях не осуществлялось;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lastRenderedPageBreak/>
        <w:t xml:space="preserve">-нормативные правовые акты Администрации, в которых УФАС России по Томской области выявлены нарушения антимонопольного законодательства в указанный период,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2.2. Анализ действующих нормативных правовых актов на предмет их соответствия АМЗ: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>При проведении правовой и антикоррупционной экспертиз нормативных правовых актов, поступающих на согласование в 202</w:t>
      </w:r>
      <w:r w:rsidR="00F76776" w:rsidRPr="00C0364A">
        <w:rPr>
          <w:rFonts w:ascii="Times New Roman" w:hAnsi="Times New Roman" w:cs="Times New Roman"/>
          <w:sz w:val="24"/>
          <w:szCs w:val="24"/>
        </w:rPr>
        <w:t>2</w:t>
      </w:r>
      <w:r w:rsidRPr="00C0364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управляющему делами </w:t>
      </w:r>
      <w:r w:rsidRPr="00C036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поселения, риски нарушения антимонопольного законодательства не выявлены.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2.3. Анализ проектов нормативных правовых актов на предмет их соответствия АМЗ: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>При проведении правовой и антикоррупционной экспертиз проектов нормативных правовых актов, поступающих на согласование в 202</w:t>
      </w:r>
      <w:r w:rsidR="00F76776" w:rsidRPr="00C0364A">
        <w:rPr>
          <w:rFonts w:ascii="Times New Roman" w:hAnsi="Times New Roman" w:cs="Times New Roman"/>
          <w:sz w:val="24"/>
          <w:szCs w:val="24"/>
        </w:rPr>
        <w:t>2</w:t>
      </w:r>
      <w:r w:rsidRPr="00C0364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76776" w:rsidRPr="00C0364A">
        <w:rPr>
          <w:rFonts w:ascii="Times New Roman" w:hAnsi="Times New Roman" w:cs="Times New Roman"/>
          <w:sz w:val="24"/>
          <w:szCs w:val="24"/>
        </w:rPr>
        <w:t xml:space="preserve">Управляющему делами </w:t>
      </w:r>
      <w:r w:rsidRPr="00C036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поселения, риски нарушения антимонопольного законодательства не выявлены.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2.4. Мониторинг и анализ практики АМЗ: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Проведен обзор судебной практики по применению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2.5. Проведение оценки выполнения мероприятий по снижению рисков нарушения АМЗ в ОМСУ: 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64A">
        <w:rPr>
          <w:rFonts w:ascii="Times New Roman" w:hAnsi="Times New Roman" w:cs="Times New Roman"/>
          <w:sz w:val="24"/>
          <w:szCs w:val="24"/>
        </w:rPr>
        <w:t>В 202</w:t>
      </w:r>
      <w:r w:rsidR="00F76776" w:rsidRPr="00C0364A">
        <w:rPr>
          <w:rFonts w:ascii="Times New Roman" w:hAnsi="Times New Roman" w:cs="Times New Roman"/>
          <w:sz w:val="24"/>
          <w:szCs w:val="24"/>
        </w:rPr>
        <w:t>2</w:t>
      </w:r>
      <w:r w:rsidRPr="00C0364A">
        <w:rPr>
          <w:rFonts w:ascii="Times New Roman" w:hAnsi="Times New Roman" w:cs="Times New Roman"/>
          <w:sz w:val="24"/>
          <w:szCs w:val="24"/>
        </w:rPr>
        <w:t xml:space="preserve"> году проведено ознакомление муниципальных служащих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с Положением об организации системы внутреннего обеспечения соответствия требованиям антимонопольного законодательства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специалисты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ответственные за внедрение антимонопольного </w:t>
      </w:r>
      <w:proofErr w:type="spellStart"/>
      <w:r w:rsidRPr="00C0364A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0364A">
        <w:rPr>
          <w:rFonts w:ascii="Times New Roman" w:hAnsi="Times New Roman" w:cs="Times New Roman"/>
          <w:sz w:val="24"/>
          <w:szCs w:val="24"/>
        </w:rPr>
        <w:t>, проходили обучающие семинары, проведен обзор судебной практики по применению законодательства о контрактной системе в сфере закупок, товаров, работ, услуг для обеспечения государственных и</w:t>
      </w:r>
      <w:proofErr w:type="gramEnd"/>
      <w:r w:rsidRPr="00C0364A">
        <w:rPr>
          <w:rFonts w:ascii="Times New Roman" w:hAnsi="Times New Roman" w:cs="Times New Roman"/>
          <w:sz w:val="24"/>
          <w:szCs w:val="24"/>
        </w:rPr>
        <w:t xml:space="preserve"> муниципальных нужд, а так же нарушения процедур предоставления муниципальных услуг физическим и юридическим лицам, проведены правовые и антикоррупционные экспертизы проектов и нормативных правовых актов, подготовленные специалистами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6776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3. Выводы: </w:t>
      </w:r>
    </w:p>
    <w:p w:rsidR="00D75A64" w:rsidRPr="00C0364A" w:rsidRDefault="000E76B0" w:rsidP="000E7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4A">
        <w:rPr>
          <w:rFonts w:ascii="Times New Roman" w:hAnsi="Times New Roman" w:cs="Times New Roman"/>
          <w:sz w:val="24"/>
          <w:szCs w:val="24"/>
        </w:rPr>
        <w:t xml:space="preserve">Создание и организация системы внутреннего обеспечения соответствия требованиям антимонопольного законодательства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 показало свое эффективное функционирование в Администрации </w:t>
      </w:r>
      <w:r w:rsidR="00EF02B7">
        <w:rPr>
          <w:rFonts w:ascii="Times New Roman" w:hAnsi="Times New Roman" w:cs="Times New Roman"/>
          <w:sz w:val="24"/>
          <w:szCs w:val="24"/>
        </w:rPr>
        <w:t>Черноярского</w:t>
      </w:r>
      <w:r w:rsidRPr="00C036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6776" w:rsidRPr="00C0364A">
        <w:rPr>
          <w:rFonts w:ascii="Times New Roman" w:hAnsi="Times New Roman" w:cs="Times New Roman"/>
          <w:sz w:val="24"/>
          <w:szCs w:val="24"/>
        </w:rPr>
        <w:t>.</w:t>
      </w:r>
    </w:p>
    <w:sectPr w:rsidR="00D75A64" w:rsidRPr="00C0364A" w:rsidSect="00CE0B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6B0"/>
    <w:rsid w:val="000E76B0"/>
    <w:rsid w:val="001B2BE0"/>
    <w:rsid w:val="003C5A56"/>
    <w:rsid w:val="00463FE2"/>
    <w:rsid w:val="0080415C"/>
    <w:rsid w:val="008E46FD"/>
    <w:rsid w:val="00C0364A"/>
    <w:rsid w:val="00CE0BD1"/>
    <w:rsid w:val="00DB50F0"/>
    <w:rsid w:val="00EF02B7"/>
    <w:rsid w:val="00F76776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2023-02-15T04:44:00Z</dcterms:created>
  <dcterms:modified xsi:type="dcterms:W3CDTF">2023-02-16T03:12:00Z</dcterms:modified>
</cp:coreProperties>
</file>