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42" w:rsidRPr="007906F6" w:rsidRDefault="00F62C42" w:rsidP="004D5D8B">
      <w:pPr>
        <w:tabs>
          <w:tab w:val="left" w:pos="7635"/>
        </w:tabs>
        <w:jc w:val="center"/>
        <w:rPr>
          <w:b/>
          <w:sz w:val="40"/>
          <w:szCs w:val="40"/>
          <w:lang w:eastAsia="en-US"/>
        </w:rPr>
      </w:pPr>
      <w:r w:rsidRPr="007906F6">
        <w:rPr>
          <w:b/>
          <w:sz w:val="40"/>
          <w:szCs w:val="40"/>
          <w:lang w:eastAsia="en-US"/>
        </w:rPr>
        <w:t>СОВЕТ</w:t>
      </w:r>
    </w:p>
    <w:p w:rsidR="00F62C42" w:rsidRPr="007906F6" w:rsidRDefault="00F62C42" w:rsidP="004D5D8B">
      <w:pPr>
        <w:jc w:val="center"/>
        <w:rPr>
          <w:b/>
          <w:sz w:val="40"/>
          <w:szCs w:val="40"/>
          <w:lang w:eastAsia="en-US"/>
        </w:rPr>
      </w:pPr>
      <w:r w:rsidRPr="007906F6">
        <w:rPr>
          <w:b/>
          <w:sz w:val="40"/>
          <w:szCs w:val="40"/>
          <w:lang w:eastAsia="en-US"/>
        </w:rPr>
        <w:t>ЧЕРНОЯРСКОГО СЕЛЬСКОГО ПОСЕЛЕНИЯ</w:t>
      </w:r>
    </w:p>
    <w:p w:rsidR="00F62C42" w:rsidRPr="007906F6" w:rsidRDefault="00F62C42" w:rsidP="004D5D8B">
      <w:pPr>
        <w:jc w:val="center"/>
        <w:rPr>
          <w:b/>
          <w:szCs w:val="40"/>
          <w:lang w:eastAsia="en-US"/>
        </w:rPr>
      </w:pPr>
    </w:p>
    <w:p w:rsidR="00F62C42" w:rsidRPr="007906F6" w:rsidRDefault="00F62C42" w:rsidP="004D5D8B">
      <w:pPr>
        <w:jc w:val="center"/>
        <w:rPr>
          <w:b/>
          <w:lang w:eastAsia="en-US"/>
        </w:rPr>
      </w:pPr>
      <w:r w:rsidRPr="007906F6">
        <w:rPr>
          <w:b/>
          <w:sz w:val="40"/>
          <w:szCs w:val="40"/>
          <w:lang w:eastAsia="en-US"/>
        </w:rPr>
        <w:t xml:space="preserve">РЕШЕНИЕ </w:t>
      </w:r>
    </w:p>
    <w:p w:rsidR="00F62C42" w:rsidRPr="007906F6" w:rsidRDefault="00F62C42" w:rsidP="004D5D8B">
      <w:pPr>
        <w:spacing w:after="200" w:line="276" w:lineRule="auto"/>
        <w:jc w:val="center"/>
        <w:rPr>
          <w:b/>
          <w:lang w:eastAsia="en-US"/>
        </w:rPr>
      </w:pPr>
    </w:p>
    <w:p w:rsidR="00F62C42" w:rsidRPr="007906F6" w:rsidRDefault="00F62C42" w:rsidP="004D5D8B">
      <w:pPr>
        <w:pBdr>
          <w:bottom w:val="single" w:sz="12" w:space="1" w:color="auto"/>
        </w:pBdr>
        <w:spacing w:after="200" w:line="276" w:lineRule="auto"/>
        <w:rPr>
          <w:lang w:eastAsia="en-US"/>
        </w:rPr>
      </w:pPr>
      <w:r w:rsidRPr="007906F6">
        <w:rPr>
          <w:lang w:eastAsia="en-US"/>
        </w:rPr>
        <w:t xml:space="preserve">636902 п. Черный Яр, ул. </w:t>
      </w:r>
      <w:proofErr w:type="gramStart"/>
      <w:r w:rsidRPr="007906F6">
        <w:rPr>
          <w:lang w:eastAsia="en-US"/>
        </w:rPr>
        <w:t>Комсомольская</w:t>
      </w:r>
      <w:proofErr w:type="gramEnd"/>
      <w:r w:rsidRPr="007906F6">
        <w:rPr>
          <w:lang w:eastAsia="en-US"/>
        </w:rPr>
        <w:t xml:space="preserve">, </w:t>
      </w:r>
      <w:r>
        <w:rPr>
          <w:lang w:eastAsia="en-US"/>
        </w:rPr>
        <w:t>д.</w:t>
      </w:r>
      <w:r w:rsidRPr="007906F6">
        <w:rPr>
          <w:lang w:eastAsia="en-US"/>
        </w:rPr>
        <w:t xml:space="preserve">7                  </w:t>
      </w:r>
      <w:r>
        <w:rPr>
          <w:lang w:eastAsia="en-US"/>
        </w:rPr>
        <w:t xml:space="preserve"> </w:t>
      </w:r>
      <w:r w:rsidRPr="007906F6">
        <w:rPr>
          <w:lang w:eastAsia="en-US"/>
        </w:rPr>
        <w:t xml:space="preserve">                                 тел/факс: 3-11-42</w:t>
      </w:r>
    </w:p>
    <w:p w:rsidR="00F62C42" w:rsidRPr="007906F6" w:rsidRDefault="000C3A8C" w:rsidP="004D5D8B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>15</w:t>
      </w:r>
      <w:r w:rsidR="00F62C42" w:rsidRPr="007906F6">
        <w:rPr>
          <w:b/>
          <w:lang w:eastAsia="en-US"/>
        </w:rPr>
        <w:t>.0</w:t>
      </w:r>
      <w:r>
        <w:rPr>
          <w:b/>
          <w:lang w:eastAsia="en-US"/>
        </w:rPr>
        <w:t>6</w:t>
      </w:r>
      <w:r w:rsidR="00F62C42" w:rsidRPr="007906F6">
        <w:rPr>
          <w:b/>
          <w:lang w:eastAsia="en-US"/>
        </w:rPr>
        <w:t xml:space="preserve">.2018                                                                                </w:t>
      </w:r>
      <w:r w:rsidR="00F62C42">
        <w:rPr>
          <w:b/>
          <w:lang w:eastAsia="en-US"/>
        </w:rPr>
        <w:t xml:space="preserve">     </w:t>
      </w:r>
      <w:r w:rsidR="00F62C42" w:rsidRPr="007906F6">
        <w:rPr>
          <w:b/>
          <w:lang w:eastAsia="en-US"/>
        </w:rPr>
        <w:t xml:space="preserve">                                                № 0</w:t>
      </w:r>
      <w:r>
        <w:rPr>
          <w:b/>
          <w:lang w:eastAsia="en-US"/>
        </w:rPr>
        <w:t>9</w:t>
      </w:r>
    </w:p>
    <w:p w:rsidR="00F62C42" w:rsidRPr="00C04FCE" w:rsidRDefault="00F62C42" w:rsidP="004D5D8B">
      <w:pPr>
        <w:tabs>
          <w:tab w:val="right" w:pos="9355"/>
        </w:tabs>
        <w:rPr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F62C42" w:rsidRPr="00727407" w:rsidTr="004D5D8B">
        <w:trPr>
          <w:trHeight w:val="5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2C42" w:rsidRPr="00727407" w:rsidRDefault="00F62C42" w:rsidP="00CF7601">
            <w:pPr>
              <w:jc w:val="both"/>
              <w:rPr>
                <w:b/>
              </w:rPr>
            </w:pPr>
            <w:r w:rsidRPr="004D5D8B">
              <w:rPr>
                <w:b/>
              </w:rPr>
              <w:t xml:space="preserve">Об утверждении нормативов градостроительного проектирования </w:t>
            </w:r>
            <w:r>
              <w:rPr>
                <w:b/>
              </w:rPr>
              <w:t>Черноярского</w:t>
            </w:r>
            <w:r w:rsidRPr="004D5D8B">
              <w:rPr>
                <w:b/>
              </w:rPr>
              <w:t xml:space="preserve"> сельского поселения</w:t>
            </w:r>
            <w:r w:rsidR="00CF7601">
              <w:rPr>
                <w:b/>
              </w:rPr>
              <w:t xml:space="preserve"> </w:t>
            </w:r>
            <w:r>
              <w:rPr>
                <w:b/>
              </w:rPr>
              <w:t>Тегульдетского</w:t>
            </w:r>
            <w:r w:rsidRPr="004D5D8B">
              <w:rPr>
                <w:b/>
              </w:rPr>
              <w:t xml:space="preserve"> района Томской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62C42" w:rsidRPr="00727407" w:rsidRDefault="00F62C42" w:rsidP="00F44CF5">
            <w:pPr>
              <w:rPr>
                <w:b/>
              </w:rPr>
            </w:pPr>
          </w:p>
        </w:tc>
      </w:tr>
    </w:tbl>
    <w:p w:rsidR="00F62C42" w:rsidRDefault="00F62C42" w:rsidP="004D5D8B">
      <w:pPr>
        <w:rPr>
          <w:szCs w:val="20"/>
        </w:rPr>
      </w:pPr>
    </w:p>
    <w:p w:rsidR="00F62C42" w:rsidRPr="00C04FCE" w:rsidRDefault="00F62C42" w:rsidP="004D5D8B">
      <w:pPr>
        <w:rPr>
          <w:szCs w:val="20"/>
        </w:rPr>
      </w:pPr>
    </w:p>
    <w:p w:rsidR="00F62C42" w:rsidRPr="008D7FDD" w:rsidRDefault="00F62C42" w:rsidP="00BB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8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>вом муниципального образования «Черноярское сельское поселение»,</w:t>
      </w:r>
    </w:p>
    <w:p w:rsidR="00F62C42" w:rsidRDefault="00F62C42" w:rsidP="004D5D8B">
      <w:pPr>
        <w:jc w:val="center"/>
        <w:rPr>
          <w:b/>
          <w:lang w:eastAsia="en-US"/>
        </w:rPr>
      </w:pPr>
    </w:p>
    <w:p w:rsidR="00F62C42" w:rsidRPr="007906F6" w:rsidRDefault="00F62C42" w:rsidP="004D5D8B">
      <w:pPr>
        <w:jc w:val="center"/>
        <w:rPr>
          <w:b/>
          <w:lang w:eastAsia="en-US"/>
        </w:rPr>
      </w:pPr>
      <w:r w:rsidRPr="007906F6">
        <w:rPr>
          <w:b/>
          <w:lang w:eastAsia="en-US"/>
        </w:rPr>
        <w:t>Совет Черноярского сельского поселения решил:</w:t>
      </w:r>
    </w:p>
    <w:p w:rsidR="00F62C42" w:rsidRPr="008D7FDD" w:rsidRDefault="00F62C42" w:rsidP="006B165D">
      <w:pPr>
        <w:jc w:val="center"/>
        <w:rPr>
          <w:b/>
          <w:bCs/>
        </w:rPr>
      </w:pPr>
    </w:p>
    <w:p w:rsidR="00F62C42" w:rsidRPr="00A26361" w:rsidRDefault="00F62C42" w:rsidP="00BB69DC">
      <w:pPr>
        <w:pStyle w:val="11"/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2921CD">
        <w:rPr>
          <w:rFonts w:cs="Times New Roman"/>
          <w:sz w:val="24"/>
          <w:szCs w:val="24"/>
        </w:rPr>
        <w:t>1.</w:t>
      </w: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«Черноярское сельское поселение»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F62C42" w:rsidRPr="001F541D" w:rsidRDefault="00F62C42" w:rsidP="00BB69DC">
      <w:pPr>
        <w:pStyle w:val="a5"/>
        <w:tabs>
          <w:tab w:val="left" w:pos="0"/>
        </w:tabs>
        <w:ind w:left="0" w:firstLine="709"/>
        <w:jc w:val="both"/>
      </w:pPr>
      <w:r>
        <w:t xml:space="preserve">2. </w:t>
      </w:r>
      <w:r w:rsidRPr="00A26361">
        <w:t xml:space="preserve">Разместить утвержденные нормативы градостроительного проектирования </w:t>
      </w:r>
      <w:r>
        <w:t xml:space="preserve">Черноярского сельского поселения в </w:t>
      </w:r>
      <w:r w:rsidRPr="00B61FAD">
        <w:t xml:space="preserve">федеральной </w:t>
      </w:r>
      <w:r>
        <w:t xml:space="preserve">государственной информационной </w:t>
      </w:r>
      <w:r w:rsidRPr="00B61FAD">
        <w:t xml:space="preserve">системе территориального планирования в сети «Интернет» по адресу: </w:t>
      </w:r>
      <w:hyperlink r:id="rId9" w:history="1">
        <w:r w:rsidRPr="00A47381">
          <w:rPr>
            <w:rStyle w:val="a4"/>
            <w:color w:val="auto"/>
          </w:rPr>
          <w:t>http://fgis.</w:t>
        </w:r>
        <w:r w:rsidRPr="00A47381">
          <w:rPr>
            <w:rStyle w:val="a4"/>
            <w:color w:val="auto"/>
            <w:lang w:val="en-US"/>
          </w:rPr>
          <w:t>economy</w:t>
        </w:r>
        <w:r w:rsidRPr="00A47381">
          <w:rPr>
            <w:rStyle w:val="a4"/>
            <w:color w:val="auto"/>
          </w:rPr>
          <w:t>.</w:t>
        </w:r>
        <w:r w:rsidRPr="00A47381">
          <w:rPr>
            <w:rStyle w:val="a4"/>
            <w:color w:val="auto"/>
            <w:lang w:val="en-US"/>
          </w:rPr>
          <w:t>gov</w:t>
        </w:r>
        <w:r w:rsidRPr="00A47381">
          <w:rPr>
            <w:rStyle w:val="a4"/>
            <w:color w:val="auto"/>
          </w:rPr>
          <w:t>.ru</w:t>
        </w:r>
      </w:hyperlink>
      <w:r>
        <w:t xml:space="preserve"> </w:t>
      </w:r>
      <w:r w:rsidRPr="001F541D">
        <w:t>в срок, не превышающий пяти дней со дня утверждения нормативов.</w:t>
      </w:r>
    </w:p>
    <w:p w:rsidR="00F62C42" w:rsidRPr="002921CD" w:rsidRDefault="00F62C42" w:rsidP="00BB69DC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2921CD">
        <w:rPr>
          <w:szCs w:val="20"/>
        </w:rPr>
        <w:t>Настоящее решение опубликовать в Информационном бюллетене 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информационно-телекоммуникационной сети «Интернет»: http:// blacksp.tomsk.ru.</w:t>
      </w:r>
    </w:p>
    <w:p w:rsidR="00F62C42" w:rsidRDefault="00F62C42" w:rsidP="00BB69D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firstLine="709"/>
        <w:jc w:val="both"/>
      </w:pPr>
      <w:r>
        <w:t xml:space="preserve">4.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F62C42" w:rsidRDefault="00F62C42" w:rsidP="00BB69DC">
      <w:pPr>
        <w:tabs>
          <w:tab w:val="left" w:pos="0"/>
          <w:tab w:val="left" w:pos="851"/>
        </w:tabs>
        <w:ind w:firstLine="709"/>
        <w:jc w:val="both"/>
      </w:pPr>
      <w:r>
        <w:t xml:space="preserve">5. </w:t>
      </w:r>
      <w:r w:rsidRPr="00C60536">
        <w:t>Контроль исполнени</w:t>
      </w:r>
      <w:r>
        <w:t>я</w:t>
      </w:r>
      <w:r w:rsidRPr="00C60536">
        <w:t xml:space="preserve"> настоящего решения возложить на </w:t>
      </w:r>
      <w:r>
        <w:t xml:space="preserve">Главу Черноярского </w:t>
      </w:r>
      <w:r w:rsidRPr="00C60536">
        <w:t>сельского поселения.</w:t>
      </w:r>
    </w:p>
    <w:p w:rsidR="00F62C42" w:rsidRPr="008D7FDD" w:rsidRDefault="00F62C42" w:rsidP="006B165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F62C42" w:rsidRDefault="00F62C42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F62C42" w:rsidRDefault="00F62C42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F62C42" w:rsidRPr="004849C6" w:rsidRDefault="00F62C42" w:rsidP="004D5D8B">
      <w:pPr>
        <w:jc w:val="both"/>
        <w:rPr>
          <w:b/>
          <w:szCs w:val="20"/>
        </w:rPr>
      </w:pPr>
      <w:r w:rsidRPr="004849C6">
        <w:rPr>
          <w:b/>
          <w:szCs w:val="20"/>
        </w:rPr>
        <w:t xml:space="preserve">Председатель Совета                  </w:t>
      </w:r>
      <w:r>
        <w:rPr>
          <w:b/>
          <w:szCs w:val="20"/>
        </w:rPr>
        <w:t xml:space="preserve">                                              </w:t>
      </w:r>
      <w:r w:rsidRPr="004849C6">
        <w:rPr>
          <w:b/>
          <w:szCs w:val="20"/>
        </w:rPr>
        <w:t xml:space="preserve">                   Глава Черноярского</w:t>
      </w:r>
    </w:p>
    <w:p w:rsidR="00F62C42" w:rsidRDefault="00F62C42" w:rsidP="004D5D8B">
      <w:pPr>
        <w:jc w:val="both"/>
        <w:rPr>
          <w:b/>
          <w:szCs w:val="20"/>
        </w:rPr>
      </w:pPr>
      <w:r w:rsidRPr="004849C6">
        <w:rPr>
          <w:b/>
          <w:szCs w:val="20"/>
        </w:rPr>
        <w:t xml:space="preserve">Черноярского сельского поселения   </w:t>
      </w:r>
      <w:r>
        <w:rPr>
          <w:b/>
          <w:szCs w:val="20"/>
        </w:rPr>
        <w:t xml:space="preserve">                                                      </w:t>
      </w:r>
      <w:r w:rsidRPr="004849C6">
        <w:rPr>
          <w:b/>
          <w:szCs w:val="20"/>
        </w:rPr>
        <w:t xml:space="preserve">  сельского поселения</w:t>
      </w:r>
    </w:p>
    <w:p w:rsidR="00F62C42" w:rsidRPr="004849C6" w:rsidRDefault="00F62C42" w:rsidP="004D5D8B">
      <w:pPr>
        <w:jc w:val="both"/>
        <w:rPr>
          <w:b/>
          <w:szCs w:val="20"/>
        </w:rPr>
      </w:pPr>
    </w:p>
    <w:p w:rsidR="00F62C42" w:rsidRDefault="00F62C42" w:rsidP="004D5D8B">
      <w:pPr>
        <w:jc w:val="both"/>
        <w:rPr>
          <w:b/>
          <w:szCs w:val="20"/>
        </w:rPr>
      </w:pPr>
      <w:r w:rsidRPr="004849C6">
        <w:rPr>
          <w:b/>
          <w:szCs w:val="20"/>
        </w:rPr>
        <w:t xml:space="preserve">  ______________      О.Д. Игнатенко       </w:t>
      </w:r>
      <w:r>
        <w:rPr>
          <w:b/>
          <w:szCs w:val="20"/>
        </w:rPr>
        <w:t xml:space="preserve">                                    _____________   </w:t>
      </w:r>
      <w:r w:rsidRPr="004849C6">
        <w:rPr>
          <w:b/>
          <w:szCs w:val="20"/>
        </w:rPr>
        <w:t>С.М. Ереми</w:t>
      </w:r>
      <w:r>
        <w:rPr>
          <w:b/>
          <w:szCs w:val="20"/>
        </w:rPr>
        <w:t>н</w:t>
      </w:r>
    </w:p>
    <w:p w:rsidR="00F62C42" w:rsidRDefault="00F62C42" w:rsidP="004D5D8B">
      <w:pPr>
        <w:jc w:val="both"/>
        <w:rPr>
          <w:b/>
          <w:szCs w:val="20"/>
        </w:rPr>
      </w:pPr>
    </w:p>
    <w:p w:rsidR="00F62C42" w:rsidRDefault="00F62C42" w:rsidP="006B165D">
      <w:pPr>
        <w:pStyle w:val="a6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F62C42" w:rsidRDefault="00F62C42" w:rsidP="009A2013">
      <w:pPr>
        <w:autoSpaceDE w:val="0"/>
        <w:autoSpaceDN w:val="0"/>
        <w:adjustRightInd w:val="0"/>
      </w:pPr>
    </w:p>
    <w:p w:rsidR="00F62C42" w:rsidRDefault="00F62C42" w:rsidP="009A2013">
      <w:pPr>
        <w:autoSpaceDE w:val="0"/>
        <w:autoSpaceDN w:val="0"/>
        <w:adjustRightInd w:val="0"/>
        <w:rPr>
          <w:bCs/>
          <w:color w:val="26282F"/>
        </w:rPr>
      </w:pPr>
    </w:p>
    <w:p w:rsidR="00CF7601" w:rsidRDefault="00CF7601" w:rsidP="009A2013">
      <w:pPr>
        <w:autoSpaceDE w:val="0"/>
        <w:autoSpaceDN w:val="0"/>
        <w:adjustRightInd w:val="0"/>
        <w:rPr>
          <w:bCs/>
          <w:color w:val="26282F"/>
        </w:rPr>
      </w:pPr>
    </w:p>
    <w:p w:rsidR="00F62C42" w:rsidRPr="000C3A8C" w:rsidRDefault="00F62C42" w:rsidP="004D5D8B">
      <w:pPr>
        <w:jc w:val="right"/>
        <w:rPr>
          <w:sz w:val="20"/>
        </w:rPr>
      </w:pPr>
      <w:r w:rsidRPr="000C3A8C">
        <w:rPr>
          <w:sz w:val="20"/>
        </w:rPr>
        <w:lastRenderedPageBreak/>
        <w:t>ПРИЛОЖЕНИЕ</w:t>
      </w:r>
    </w:p>
    <w:p w:rsidR="00F62C42" w:rsidRPr="000C3A8C" w:rsidRDefault="00F62C42" w:rsidP="004D5D8B">
      <w:pPr>
        <w:jc w:val="right"/>
        <w:rPr>
          <w:sz w:val="20"/>
        </w:rPr>
      </w:pPr>
      <w:r w:rsidRPr="000C3A8C">
        <w:rPr>
          <w:sz w:val="20"/>
        </w:rPr>
        <w:t>к решению Совета</w:t>
      </w:r>
    </w:p>
    <w:p w:rsidR="00F62C42" w:rsidRPr="000C3A8C" w:rsidRDefault="00F62C42" w:rsidP="004D5D8B">
      <w:pPr>
        <w:jc w:val="right"/>
        <w:rPr>
          <w:sz w:val="20"/>
        </w:rPr>
      </w:pPr>
      <w:r w:rsidRPr="000C3A8C">
        <w:rPr>
          <w:sz w:val="20"/>
        </w:rPr>
        <w:t>Черноярского сельского поселения</w:t>
      </w:r>
    </w:p>
    <w:p w:rsidR="00F62C42" w:rsidRPr="000C3A8C" w:rsidRDefault="00F62C42" w:rsidP="004D5D8B">
      <w:pPr>
        <w:jc w:val="right"/>
        <w:rPr>
          <w:sz w:val="20"/>
        </w:rPr>
      </w:pPr>
      <w:r w:rsidRPr="000C3A8C">
        <w:rPr>
          <w:sz w:val="20"/>
        </w:rPr>
        <w:t xml:space="preserve">от </w:t>
      </w:r>
      <w:r w:rsidR="00BB69DC">
        <w:rPr>
          <w:sz w:val="20"/>
        </w:rPr>
        <w:t>15</w:t>
      </w:r>
      <w:r w:rsidRPr="000C3A8C">
        <w:rPr>
          <w:sz w:val="20"/>
        </w:rPr>
        <w:t>.0</w:t>
      </w:r>
      <w:r w:rsidR="00BB69DC">
        <w:rPr>
          <w:sz w:val="20"/>
        </w:rPr>
        <w:t>6</w:t>
      </w:r>
      <w:r w:rsidRPr="000C3A8C">
        <w:rPr>
          <w:sz w:val="20"/>
        </w:rPr>
        <w:t>.2018 года № 0</w:t>
      </w:r>
      <w:r w:rsidR="00BB69DC">
        <w:rPr>
          <w:sz w:val="20"/>
        </w:rPr>
        <w:t>9</w:t>
      </w:r>
    </w:p>
    <w:p w:rsidR="00F62C42" w:rsidRPr="009A2013" w:rsidRDefault="00F62C42" w:rsidP="00013715">
      <w:pPr>
        <w:tabs>
          <w:tab w:val="left" w:pos="6537"/>
          <w:tab w:val="left" w:pos="6672"/>
        </w:tabs>
        <w:autoSpaceDE w:val="0"/>
        <w:autoSpaceDN w:val="0"/>
        <w:adjustRightInd w:val="0"/>
        <w:jc w:val="right"/>
      </w:pPr>
    </w:p>
    <w:p w:rsidR="00F62C42" w:rsidRPr="009A2013" w:rsidRDefault="000C3A8C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A2013">
        <w:rPr>
          <w:b/>
          <w:bCs/>
        </w:rPr>
        <w:t xml:space="preserve">НОРМАТИВЫ ГРАДОСТРОИТЕЛЬНОГО ПРОЕКТИРОВАНИЯ </w:t>
      </w:r>
    </w:p>
    <w:p w:rsidR="00F62C42" w:rsidRPr="009A2013" w:rsidRDefault="000C3A8C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ЧЕРНОЯРСКОГО</w:t>
      </w:r>
      <w:r w:rsidRPr="009A2013">
        <w:rPr>
          <w:b/>
          <w:bCs/>
        </w:rPr>
        <w:t xml:space="preserve"> СЕ</w:t>
      </w:r>
      <w:bookmarkStart w:id="0" w:name="_GoBack"/>
      <w:bookmarkEnd w:id="0"/>
      <w:r w:rsidRPr="009A2013">
        <w:rPr>
          <w:b/>
          <w:bCs/>
        </w:rPr>
        <w:t>ЛЬСКОГО ПОСЕЛЕНИЯ</w:t>
      </w:r>
    </w:p>
    <w:p w:rsidR="00F62C42" w:rsidRPr="009A2013" w:rsidRDefault="00F62C42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62C42" w:rsidRPr="000C3A8C" w:rsidRDefault="00F62C42" w:rsidP="00A0414F">
      <w:pPr>
        <w:pStyle w:val="1"/>
        <w:spacing w:before="0" w:after="0"/>
        <w:ind w:left="284"/>
        <w:rPr>
          <w:rFonts w:ascii="Times New Roman" w:hAnsi="Times New Roman" w:cs="Times New Roman"/>
          <w:color w:val="auto"/>
        </w:rPr>
      </w:pPr>
      <w:r w:rsidRPr="000C3A8C">
        <w:rPr>
          <w:rFonts w:ascii="Times New Roman" w:hAnsi="Times New Roman" w:cs="Times New Roman"/>
          <w:bCs w:val="0"/>
          <w:color w:val="auto"/>
        </w:rPr>
        <w:t>1.</w:t>
      </w:r>
      <w:r w:rsidR="000C3A8C" w:rsidRPr="000C3A8C">
        <w:rPr>
          <w:rFonts w:ascii="Times New Roman" w:hAnsi="Times New Roman" w:cs="Times New Roman"/>
          <w:color w:val="auto"/>
        </w:rPr>
        <w:t>Общие положения</w:t>
      </w:r>
    </w:p>
    <w:p w:rsidR="00F62C42" w:rsidRDefault="00F62C42" w:rsidP="00BB69DC">
      <w:pPr>
        <w:ind w:firstLine="709"/>
        <w:jc w:val="both"/>
      </w:pPr>
      <w:proofErr w:type="gramStart"/>
      <w:r w:rsidRPr="009A2013">
        <w:t xml:space="preserve">Нормативы градостроительного проектирования </w:t>
      </w:r>
      <w:r>
        <w:t>муниципального образования «Черноярское сельское поселение»</w:t>
      </w:r>
      <w:r w:rsidRPr="009A2013">
        <w:t xml:space="preserve">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относяще</w:t>
      </w:r>
      <w:r>
        <w:t>гос</w:t>
      </w:r>
      <w:r w:rsidRPr="009A2013">
        <w:t>я</w:t>
      </w:r>
      <w:r>
        <w:t xml:space="preserve"> к областям: электроснабжения,</w:t>
      </w:r>
      <w:r w:rsidRPr="009A2013">
        <w:t xml:space="preserve"> теплоснабжени</w:t>
      </w:r>
      <w:r>
        <w:t>я, газоснабжения, водоснабжения,</w:t>
      </w:r>
      <w:r w:rsidRPr="009A2013">
        <w:t xml:space="preserve"> автомо</w:t>
      </w:r>
      <w:r>
        <w:t>бильных дорог местного значения,</w:t>
      </w:r>
      <w:r w:rsidRPr="009A2013">
        <w:t xml:space="preserve"> физической культуры и массового спорт</w:t>
      </w:r>
      <w:r>
        <w:t xml:space="preserve">а, образования, здравоохранения </w:t>
      </w:r>
      <w:r w:rsidRPr="009A2013">
        <w:t>и расчетных показателей максимально допустимого уровня территориальной доступности таких объектов</w:t>
      </w:r>
      <w:proofErr w:type="gramEnd"/>
      <w:r w:rsidRPr="009A2013">
        <w:t xml:space="preserve"> для населения сельского поселения в соответствии с Генеральным планом </w:t>
      </w:r>
      <w:r>
        <w:t>Черноярского</w:t>
      </w:r>
      <w:r w:rsidRPr="009A2013">
        <w:t xml:space="preserve"> сельского поселения</w:t>
      </w:r>
      <w:r w:rsidRPr="009A2013">
        <w:rPr>
          <w:bCs/>
        </w:rPr>
        <w:t xml:space="preserve">, утвержденного решением Совета </w:t>
      </w:r>
      <w:r>
        <w:t>Черноярского</w:t>
      </w:r>
      <w:r w:rsidRPr="009A2013">
        <w:t xml:space="preserve"> сельского поселения</w:t>
      </w:r>
      <w:r w:rsidRPr="009A2013">
        <w:rPr>
          <w:bCs/>
        </w:rPr>
        <w:t xml:space="preserve"> от </w:t>
      </w:r>
      <w:r w:rsidRPr="009A2013">
        <w:t>2</w:t>
      </w:r>
      <w:r>
        <w:t>0</w:t>
      </w:r>
      <w:r w:rsidRPr="009A2013"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9A2013">
          <w:t>2013 г</w:t>
        </w:r>
      </w:smartTag>
      <w:r w:rsidRPr="009A2013">
        <w:t>.</w:t>
      </w:r>
      <w:r>
        <w:t xml:space="preserve"> </w:t>
      </w:r>
      <w:r w:rsidRPr="009A2013">
        <w:rPr>
          <w:sz w:val="22"/>
          <w:szCs w:val="22"/>
        </w:rPr>
        <w:t>№ 4</w:t>
      </w:r>
      <w:r>
        <w:rPr>
          <w:sz w:val="22"/>
          <w:szCs w:val="22"/>
        </w:rPr>
        <w:t xml:space="preserve">5 </w:t>
      </w:r>
      <w:r w:rsidRPr="009A2013">
        <w:rPr>
          <w:bCs/>
        </w:rPr>
        <w:t xml:space="preserve">(разработчик </w:t>
      </w:r>
      <w:r>
        <w:rPr>
          <w:bCs/>
        </w:rPr>
        <w:t>«ЗАПСИБНИИПРОЕКТ»</w:t>
      </w:r>
      <w:r w:rsidRPr="009A2013">
        <w:rPr>
          <w:bCs/>
        </w:rPr>
        <w:t xml:space="preserve">, г. </w:t>
      </w:r>
      <w:r>
        <w:rPr>
          <w:bCs/>
        </w:rPr>
        <w:t>Новосибирск</w:t>
      </w:r>
      <w:r w:rsidRPr="009A2013">
        <w:rPr>
          <w:bCs/>
        </w:rPr>
        <w:t xml:space="preserve">) и </w:t>
      </w:r>
      <w:r w:rsidRPr="009A2013">
        <w:t xml:space="preserve">Схемой территориального планирования </w:t>
      </w:r>
      <w:r>
        <w:t>Тегульдетского</w:t>
      </w:r>
      <w:r w:rsidRPr="009A2013">
        <w:t xml:space="preserve"> муниципального района Томской области</w:t>
      </w:r>
      <w:r>
        <w:t>.</w:t>
      </w:r>
    </w:p>
    <w:p w:rsidR="00F62C42" w:rsidRPr="009A2013" w:rsidRDefault="00F62C42" w:rsidP="00105C56">
      <w:pPr>
        <w:ind w:firstLine="709"/>
        <w:jc w:val="both"/>
        <w:rPr>
          <w:bCs/>
        </w:rPr>
      </w:pPr>
      <w:r w:rsidRPr="009A2013">
        <w:t>Нормативы разработаны с целью решения следующих задач:</w:t>
      </w:r>
    </w:p>
    <w:p w:rsidR="00F62C42" w:rsidRPr="009A2013" w:rsidRDefault="00F62C42" w:rsidP="002921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9A2013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F62C42" w:rsidRPr="009A2013" w:rsidRDefault="00F62C42" w:rsidP="002921C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A2013">
        <w:t xml:space="preserve">2) создание условий для планирования территорий </w:t>
      </w:r>
      <w:r>
        <w:t>Черноярского</w:t>
      </w:r>
      <w:r w:rsidRPr="009A2013">
        <w:t xml:space="preserve"> сельского поселения под размещение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F62C42" w:rsidRPr="009A2013" w:rsidRDefault="00F62C42" w:rsidP="002921C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A2013">
        <w:t>3) обеспечения доступности объектов социального и коммунально-бытового назначения для населения;</w:t>
      </w:r>
    </w:p>
    <w:p w:rsidR="00F62C42" w:rsidRPr="009A2013" w:rsidRDefault="00F62C42" w:rsidP="002921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9A2013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F62C42" w:rsidRDefault="00F62C42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F62C42" w:rsidRPr="000C3A8C" w:rsidRDefault="00F62C42" w:rsidP="00BB69DC">
      <w:pPr>
        <w:pStyle w:val="s0"/>
        <w:spacing w:before="0" w:beforeAutospacing="0" w:after="0" w:afterAutospacing="0"/>
        <w:contextualSpacing/>
        <w:jc w:val="center"/>
        <w:rPr>
          <w:b/>
        </w:rPr>
      </w:pPr>
      <w:r>
        <w:t xml:space="preserve">2. </w:t>
      </w:r>
      <w:r w:rsidR="000C3A8C" w:rsidRPr="000C3A8C">
        <w:rPr>
          <w:b/>
        </w:rPr>
        <w:t>Основная часть</w:t>
      </w:r>
      <w:proofErr w:type="gramStart"/>
      <w:r w:rsidR="000C3A8C" w:rsidRPr="000C3A8C">
        <w:rPr>
          <w:b/>
        </w:rPr>
        <w:t>.</w:t>
      </w:r>
      <w:proofErr w:type="gramEnd"/>
      <w:r w:rsidR="000C3A8C" w:rsidRPr="000C3A8C">
        <w:rPr>
          <w:b/>
        </w:rPr>
        <w:t xml:space="preserve"> </w:t>
      </w:r>
      <w:proofErr w:type="gramStart"/>
      <w:r w:rsidR="000C3A8C" w:rsidRPr="000C3A8C">
        <w:rPr>
          <w:b/>
        </w:rPr>
        <w:t>р</w:t>
      </w:r>
      <w:proofErr w:type="gramEnd"/>
      <w:r w:rsidR="000C3A8C" w:rsidRPr="000C3A8C">
        <w:rPr>
          <w:b/>
        </w:rPr>
        <w:t>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  <w:r w:rsidR="000C3A8C">
        <w:rPr>
          <w:b/>
        </w:rPr>
        <w:t>.</w:t>
      </w:r>
    </w:p>
    <w:p w:rsidR="00F62C42" w:rsidRPr="00C30687" w:rsidRDefault="00F62C42" w:rsidP="00C30687"/>
    <w:p w:rsidR="00F62C42" w:rsidRPr="000C3A8C" w:rsidRDefault="00F62C42" w:rsidP="00BB69DC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3A8C">
        <w:rPr>
          <w:rFonts w:ascii="Times New Roman" w:hAnsi="Times New Roman"/>
          <w:b w:val="0"/>
          <w:color w:val="auto"/>
          <w:sz w:val="24"/>
          <w:szCs w:val="24"/>
        </w:rPr>
        <w:t>2.1. Объекты, относящ</w:t>
      </w:r>
      <w:r w:rsidR="000C3A8C" w:rsidRPr="000C3A8C">
        <w:rPr>
          <w:rFonts w:ascii="Times New Roman" w:hAnsi="Times New Roman"/>
          <w:b w:val="0"/>
          <w:color w:val="auto"/>
          <w:sz w:val="24"/>
          <w:szCs w:val="24"/>
        </w:rPr>
        <w:t>иеся к области электроснабжения.</w:t>
      </w:r>
    </w:p>
    <w:p w:rsidR="00F62C42" w:rsidRDefault="00F62C42" w:rsidP="00BB69DC">
      <w:pPr>
        <w:ind w:firstLine="709"/>
        <w:jc w:val="both"/>
      </w:pPr>
      <w:r w:rsidRPr="00281593">
        <w:t>2.1.1</w:t>
      </w:r>
      <w:r>
        <w:t xml:space="preserve"> Расчетные показатели:</w:t>
      </w:r>
    </w:p>
    <w:p w:rsidR="000C3A8C" w:rsidRDefault="000C3A8C" w:rsidP="000C3A8C">
      <w:pPr>
        <w:ind w:firstLine="284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48"/>
        <w:gridCol w:w="1440"/>
        <w:gridCol w:w="1235"/>
        <w:gridCol w:w="1861"/>
        <w:gridCol w:w="2030"/>
      </w:tblGrid>
      <w:tr w:rsidR="00F62C42" w:rsidTr="00117589">
        <w:trPr>
          <w:trHeight w:val="560"/>
        </w:trPr>
        <w:tc>
          <w:tcPr>
            <w:tcW w:w="54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gramEnd"/>
            <w:r w:rsidRPr="00C517FA">
              <w:rPr>
                <w:sz w:val="24"/>
                <w:szCs w:val="24"/>
              </w:rPr>
              <w:t>/п</w:t>
            </w:r>
          </w:p>
        </w:tc>
        <w:tc>
          <w:tcPr>
            <w:tcW w:w="2448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4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861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03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F62C42" w:rsidTr="00117589">
        <w:trPr>
          <w:trHeight w:val="560"/>
        </w:trPr>
        <w:tc>
          <w:tcPr>
            <w:tcW w:w="540" w:type="dxa"/>
          </w:tcPr>
          <w:p w:rsidR="00F62C4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F62C4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44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млн. кВт ч</w:t>
            </w:r>
          </w:p>
        </w:tc>
        <w:tc>
          <w:tcPr>
            <w:tcW w:w="1235" w:type="dxa"/>
            <w:vAlign w:val="center"/>
          </w:tcPr>
          <w:p w:rsidR="00F62C42" w:rsidRPr="003E0D18" w:rsidRDefault="00F62C42" w:rsidP="005935DE">
            <w:pPr>
              <w:pStyle w:val="a3"/>
              <w:spacing w:after="0" w:line="100" w:lineRule="atLeast"/>
              <w:jc w:val="center"/>
              <w:rPr>
                <w:color w:val="FF0000"/>
                <w:highlight w:val="yellow"/>
                <w:lang w:val="en-US"/>
              </w:rPr>
            </w:pPr>
            <w:r w:rsidRPr="00D549B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589</w:t>
            </w:r>
          </w:p>
        </w:tc>
        <w:tc>
          <w:tcPr>
            <w:tcW w:w="1861" w:type="dxa"/>
            <w:vMerge w:val="restart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Генеральный план Черноярского сельского поселения</w:t>
            </w:r>
          </w:p>
        </w:tc>
        <w:tc>
          <w:tcPr>
            <w:tcW w:w="2030" w:type="dxa"/>
            <w:vMerge w:val="restart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Материалы по обоснованию.</w:t>
            </w:r>
            <w:r>
              <w:rPr>
                <w:sz w:val="24"/>
                <w:szCs w:val="24"/>
              </w:rPr>
              <w:t xml:space="preserve"> 1том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Пояснительная записка, 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1.6.4</w:t>
            </w:r>
          </w:p>
        </w:tc>
      </w:tr>
      <w:tr w:rsidR="00F62C42" w:rsidTr="00117589">
        <w:trPr>
          <w:trHeight w:val="836"/>
        </w:trPr>
        <w:tc>
          <w:tcPr>
            <w:tcW w:w="540" w:type="dxa"/>
          </w:tcPr>
          <w:p w:rsidR="00F62C42" w:rsidRDefault="00F62C42" w:rsidP="00F44CF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F62C4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44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час.</w:t>
            </w:r>
          </w:p>
        </w:tc>
        <w:tc>
          <w:tcPr>
            <w:tcW w:w="1235" w:type="dxa"/>
            <w:vAlign w:val="center"/>
          </w:tcPr>
          <w:p w:rsidR="00F62C42" w:rsidRPr="003E0D18" w:rsidRDefault="00F62C42" w:rsidP="005935DE">
            <w:pPr>
              <w:pStyle w:val="a3"/>
              <w:spacing w:after="0" w:line="100" w:lineRule="atLeast"/>
              <w:jc w:val="center"/>
              <w:rPr>
                <w:highlight w:val="yellow"/>
              </w:rPr>
            </w:pPr>
            <w:r w:rsidRPr="000027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861" w:type="dxa"/>
            <w:vMerge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</w:pPr>
          </w:p>
        </w:tc>
        <w:tc>
          <w:tcPr>
            <w:tcW w:w="2030" w:type="dxa"/>
            <w:vMerge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</w:pPr>
          </w:p>
        </w:tc>
      </w:tr>
    </w:tbl>
    <w:p w:rsidR="000C3A8C" w:rsidRDefault="000C3A8C" w:rsidP="002921CD">
      <w:pPr>
        <w:ind w:firstLine="709"/>
        <w:jc w:val="both"/>
      </w:pPr>
    </w:p>
    <w:p w:rsidR="00F62C42" w:rsidRPr="00DA18C3" w:rsidRDefault="00F62C42" w:rsidP="00BB69DC">
      <w:pPr>
        <w:ind w:firstLine="709"/>
        <w:jc w:val="both"/>
      </w:pPr>
      <w:r>
        <w:lastRenderedPageBreak/>
        <w:t>2.1.2. Обоснование расчетных показателей:</w:t>
      </w:r>
    </w:p>
    <w:p w:rsidR="00F62C42" w:rsidRDefault="00F62C42" w:rsidP="00BB69D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64539">
        <w:rPr>
          <w:sz w:val="24"/>
          <w:szCs w:val="24"/>
        </w:rPr>
        <w:t xml:space="preserve">Нормативы электрических нагрузок жилищно-коммунального сектора установлены </w:t>
      </w:r>
      <w:r>
        <w:rPr>
          <w:sz w:val="24"/>
          <w:szCs w:val="24"/>
        </w:rPr>
        <w:t xml:space="preserve">              в Генеральном плане Черноярского сельского поселения (материалы по обоснованию 1 том</w:t>
      </w:r>
      <w:r w:rsidRPr="00D64539">
        <w:rPr>
          <w:sz w:val="24"/>
          <w:szCs w:val="24"/>
        </w:rPr>
        <w:t xml:space="preserve">, раздел </w:t>
      </w:r>
      <w:r>
        <w:rPr>
          <w:sz w:val="24"/>
          <w:szCs w:val="24"/>
        </w:rPr>
        <w:t>1</w:t>
      </w:r>
      <w:r w:rsidRPr="00D64539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64539">
        <w:rPr>
          <w:sz w:val="24"/>
          <w:szCs w:val="24"/>
        </w:rPr>
        <w:t>.</w:t>
      </w:r>
      <w:r>
        <w:rPr>
          <w:sz w:val="24"/>
          <w:szCs w:val="24"/>
        </w:rPr>
        <w:t xml:space="preserve">4) в соответствии с </w:t>
      </w:r>
      <w:r w:rsidRPr="00D64539">
        <w:rPr>
          <w:sz w:val="24"/>
          <w:szCs w:val="24"/>
        </w:rPr>
        <w:t>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</w:t>
      </w:r>
      <w:r>
        <w:rPr>
          <w:sz w:val="24"/>
          <w:szCs w:val="24"/>
        </w:rPr>
        <w:t xml:space="preserve">риказом Минтопэнерго России от </w:t>
      </w:r>
      <w:r w:rsidRPr="00D64539">
        <w:rPr>
          <w:sz w:val="24"/>
          <w:szCs w:val="24"/>
        </w:rPr>
        <w:t>29.05.1999 № 213 (с изменениями и</w:t>
      </w:r>
      <w:r>
        <w:rPr>
          <w:sz w:val="24"/>
          <w:szCs w:val="24"/>
        </w:rPr>
        <w:t xml:space="preserve"> дополнениями в соответствии с </w:t>
      </w:r>
      <w:r w:rsidRPr="00D64539">
        <w:rPr>
          <w:sz w:val="24"/>
          <w:szCs w:val="24"/>
        </w:rPr>
        <w:t>«Инструкцией по проектированию городских электрических сетей РД</w:t>
      </w:r>
      <w:proofErr w:type="gramEnd"/>
      <w:r w:rsidRPr="00D64539">
        <w:rPr>
          <w:sz w:val="24"/>
          <w:szCs w:val="24"/>
        </w:rPr>
        <w:t xml:space="preserve"> 34.20.185-94».</w:t>
      </w:r>
    </w:p>
    <w:p w:rsidR="00D572E5" w:rsidRDefault="00D572E5" w:rsidP="00BB69D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</w:p>
    <w:p w:rsidR="00F62C42" w:rsidRPr="00BB69DC" w:rsidRDefault="00BB69DC" w:rsidP="00BB69DC">
      <w:pPr>
        <w:pStyle w:val="3"/>
        <w:tabs>
          <w:tab w:val="left" w:pos="709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="00F62C42" w:rsidRPr="00BB69DC">
        <w:rPr>
          <w:rFonts w:ascii="Times New Roman" w:hAnsi="Times New Roman"/>
          <w:b w:val="0"/>
          <w:color w:val="auto"/>
          <w:sz w:val="24"/>
          <w:szCs w:val="24"/>
        </w:rPr>
        <w:t xml:space="preserve">2 Объекты, относящиеся к области </w:t>
      </w:r>
      <w:r w:rsidR="00F62C42" w:rsidRPr="00BB69DC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теплоснабжения.</w:t>
      </w:r>
    </w:p>
    <w:p w:rsidR="00F62C42" w:rsidRDefault="00F62C42" w:rsidP="00BB69DC">
      <w:pPr>
        <w:ind w:firstLine="709"/>
        <w:jc w:val="both"/>
      </w:pPr>
      <w:r w:rsidRPr="00281593">
        <w:t>2.2.1</w:t>
      </w:r>
      <w:r>
        <w:t xml:space="preserve"> Расчетные показатели:</w:t>
      </w:r>
    </w:p>
    <w:p w:rsidR="000C3A8C" w:rsidRPr="00281593" w:rsidRDefault="000C3A8C" w:rsidP="006B165D">
      <w:pPr>
        <w:ind w:firstLine="426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2484"/>
        <w:gridCol w:w="1200"/>
        <w:gridCol w:w="1187"/>
        <w:gridCol w:w="2653"/>
        <w:gridCol w:w="1680"/>
      </w:tblGrid>
      <w:tr w:rsidR="00F62C42" w:rsidRPr="00AD6144" w:rsidTr="0074310A">
        <w:trPr>
          <w:trHeight w:val="403"/>
        </w:trPr>
        <w:tc>
          <w:tcPr>
            <w:tcW w:w="516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№ </w:t>
            </w:r>
            <w:proofErr w:type="gramStart"/>
            <w:r w:rsidRPr="00AD6144">
              <w:rPr>
                <w:lang w:eastAsia="en-US"/>
              </w:rPr>
              <w:t>п</w:t>
            </w:r>
            <w:proofErr w:type="gramEnd"/>
            <w:r w:rsidRPr="00AD6144">
              <w:rPr>
                <w:lang w:eastAsia="en-US"/>
              </w:rPr>
              <w:t>/п</w:t>
            </w:r>
          </w:p>
        </w:tc>
        <w:tc>
          <w:tcPr>
            <w:tcW w:w="2484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Виды объектов</w:t>
            </w:r>
          </w:p>
        </w:tc>
        <w:tc>
          <w:tcPr>
            <w:tcW w:w="1200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Единица измерения</w:t>
            </w:r>
          </w:p>
        </w:tc>
        <w:tc>
          <w:tcPr>
            <w:tcW w:w="1187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Норматив </w:t>
            </w:r>
          </w:p>
        </w:tc>
        <w:tc>
          <w:tcPr>
            <w:tcW w:w="2653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Обоснование</w:t>
            </w:r>
          </w:p>
        </w:tc>
        <w:tc>
          <w:tcPr>
            <w:tcW w:w="1680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Примечание</w:t>
            </w:r>
          </w:p>
        </w:tc>
      </w:tr>
      <w:tr w:rsidR="00F62C42" w:rsidRPr="00AD6144" w:rsidTr="0074310A">
        <w:trPr>
          <w:trHeight w:val="1744"/>
        </w:trPr>
        <w:tc>
          <w:tcPr>
            <w:tcW w:w="516" w:type="dxa"/>
          </w:tcPr>
          <w:p w:rsidR="00F62C42" w:rsidRPr="00AD6144" w:rsidRDefault="00F62C42" w:rsidP="00F44CF5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>1</w:t>
            </w:r>
          </w:p>
        </w:tc>
        <w:tc>
          <w:tcPr>
            <w:tcW w:w="2484" w:type="dxa"/>
          </w:tcPr>
          <w:p w:rsidR="00F62C42" w:rsidRPr="004D187A" w:rsidRDefault="00F62C42" w:rsidP="00F44CF5">
            <w:pPr>
              <w:rPr>
                <w:lang w:eastAsia="en-US"/>
              </w:rPr>
            </w:pPr>
            <w:r w:rsidRPr="004D187A">
              <w:rPr>
                <w:lang w:eastAsia="en-US"/>
              </w:rPr>
              <w:t>Максимальная часовая тепловая нагрузка потребителей (ЖКС, пром</w:t>
            </w:r>
            <w:r>
              <w:rPr>
                <w:lang w:eastAsia="en-US"/>
              </w:rPr>
              <w:t xml:space="preserve">ышленные </w:t>
            </w:r>
            <w:r w:rsidRPr="004D187A">
              <w:rPr>
                <w:lang w:eastAsia="en-US"/>
              </w:rPr>
              <w:t>объекты, собственные нужды, потери в сетях)</w:t>
            </w:r>
          </w:p>
        </w:tc>
        <w:tc>
          <w:tcPr>
            <w:tcW w:w="1200" w:type="dxa"/>
          </w:tcPr>
          <w:p w:rsidR="00F62C42" w:rsidRPr="004D187A" w:rsidRDefault="00F62C42" w:rsidP="00F44CF5">
            <w:pPr>
              <w:jc w:val="center"/>
              <w:rPr>
                <w:lang w:eastAsia="en-US"/>
              </w:rPr>
            </w:pPr>
            <w:r w:rsidRPr="004D187A">
              <w:rPr>
                <w:lang w:eastAsia="en-US"/>
              </w:rPr>
              <w:t>Гкал/час</w:t>
            </w:r>
          </w:p>
        </w:tc>
        <w:tc>
          <w:tcPr>
            <w:tcW w:w="1187" w:type="dxa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2653" w:type="dxa"/>
          </w:tcPr>
          <w:p w:rsidR="00F62C42" w:rsidRPr="00AD6144" w:rsidRDefault="00F62C42" w:rsidP="00F44CF5">
            <w:pPr>
              <w:rPr>
                <w:lang w:eastAsia="en-US"/>
              </w:rPr>
            </w:pPr>
            <w:r w:rsidRPr="003B0C57">
              <w:t>СП 124.13330.2012 «</w:t>
            </w:r>
            <w:r>
              <w:t xml:space="preserve">Свод правил. </w:t>
            </w:r>
            <w:r w:rsidRPr="003B0C57">
              <w:t>Тепловые сети»</w:t>
            </w:r>
            <w:r>
              <w:t xml:space="preserve"> (актуализированная редакция </w:t>
            </w:r>
            <w:r w:rsidRPr="003B0C57">
              <w:t>СНиП 41-02-2003</w:t>
            </w:r>
            <w:r>
              <w:t>)</w:t>
            </w:r>
          </w:p>
        </w:tc>
        <w:tc>
          <w:tcPr>
            <w:tcW w:w="1680" w:type="dxa"/>
          </w:tcPr>
          <w:p w:rsidR="00F62C42" w:rsidRPr="00A824E4" w:rsidRDefault="00F62C42" w:rsidP="00F44CF5">
            <w:pPr>
              <w:rPr>
                <w:lang w:eastAsia="en-US"/>
              </w:rPr>
            </w:pPr>
          </w:p>
        </w:tc>
      </w:tr>
    </w:tbl>
    <w:p w:rsidR="000C3A8C" w:rsidRDefault="000C3A8C" w:rsidP="002921CD">
      <w:pPr>
        <w:ind w:firstLine="425"/>
        <w:contextualSpacing/>
        <w:jc w:val="both"/>
      </w:pPr>
    </w:p>
    <w:p w:rsidR="00F62C42" w:rsidRPr="00F0726F" w:rsidRDefault="00F62C42" w:rsidP="00BB69DC">
      <w:pPr>
        <w:ind w:firstLine="709"/>
        <w:contextualSpacing/>
        <w:jc w:val="both"/>
      </w:pPr>
      <w:r w:rsidRPr="00F0726F">
        <w:t>2.2.</w:t>
      </w:r>
      <w:r>
        <w:t>2 Обоснование расчетных показателей:</w:t>
      </w:r>
    </w:p>
    <w:p w:rsidR="00F62C42" w:rsidRDefault="00F62C42" w:rsidP="00BB69DC">
      <w:pPr>
        <w:ind w:firstLine="709"/>
        <w:contextualSpacing/>
        <w:jc w:val="both"/>
      </w:pPr>
      <w:r>
        <w:t>Норматив т</w:t>
      </w:r>
      <w:r w:rsidRPr="003B0C57">
        <w:t>епловы</w:t>
      </w:r>
      <w:r>
        <w:t>х</w:t>
      </w:r>
      <w:r w:rsidRPr="003B0C57">
        <w:t xml:space="preserve"> нагруз</w:t>
      </w:r>
      <w:r>
        <w:t>ок</w:t>
      </w:r>
      <w:r w:rsidRPr="003B0C57">
        <w:t xml:space="preserve"> потребителей </w:t>
      </w:r>
      <w:r>
        <w:t xml:space="preserve">установлены СП 131.13330.2012 </w:t>
      </w:r>
      <w:r w:rsidRPr="003B0C57">
        <w:t>«</w:t>
      </w:r>
      <w:r>
        <w:t>Свод правил. Строительная климатология</w:t>
      </w:r>
      <w:r w:rsidRPr="003B0C57">
        <w:t>»</w:t>
      </w:r>
      <w:r>
        <w:t xml:space="preserve"> (актуализированная редакция СНиП 23-01-99) </w:t>
      </w:r>
      <w:r w:rsidRPr="003B0C57">
        <w:t>и СП 124.13330.2012 «</w:t>
      </w:r>
      <w:r>
        <w:t xml:space="preserve">Свод правил. </w:t>
      </w:r>
      <w:r w:rsidRPr="003B0C57">
        <w:t>Тепловые сети»</w:t>
      </w:r>
      <w:r>
        <w:t xml:space="preserve"> (актуализированная редакция </w:t>
      </w:r>
      <w:r w:rsidRPr="003B0C57">
        <w:t>СНиП 41-02-2003</w:t>
      </w:r>
      <w:r>
        <w:t>).</w:t>
      </w:r>
    </w:p>
    <w:p w:rsidR="00D572E5" w:rsidRDefault="00D572E5" w:rsidP="00BB69DC">
      <w:pPr>
        <w:ind w:firstLine="709"/>
        <w:contextualSpacing/>
        <w:jc w:val="both"/>
      </w:pPr>
    </w:p>
    <w:p w:rsidR="00F62C42" w:rsidRDefault="00F62C42" w:rsidP="00BB69DC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bCs/>
          <w:color w:val="000000"/>
        </w:rPr>
      </w:pPr>
      <w:r>
        <w:t xml:space="preserve">2.3. </w:t>
      </w:r>
      <w:r w:rsidRPr="00F0726F">
        <w:t xml:space="preserve">Объекты, относящиеся к области </w:t>
      </w:r>
      <w:r w:rsidRPr="00F0726F">
        <w:rPr>
          <w:bCs/>
          <w:color w:val="000000"/>
        </w:rPr>
        <w:t>газоснабжение</w:t>
      </w:r>
      <w:r>
        <w:rPr>
          <w:bCs/>
          <w:color w:val="000000"/>
        </w:rPr>
        <w:t>.</w:t>
      </w:r>
    </w:p>
    <w:p w:rsidR="00F62C42" w:rsidRPr="00F0726F" w:rsidRDefault="000C3A8C" w:rsidP="00BB69DC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2.3.1 </w:t>
      </w:r>
      <w:r w:rsidR="00F62C42">
        <w:t>Расчетные показатели:</w:t>
      </w:r>
    </w:p>
    <w:p w:rsidR="00F62C42" w:rsidRDefault="00F62C42" w:rsidP="00105C56">
      <w:pPr>
        <w:shd w:val="clear" w:color="auto" w:fill="FFFFFF"/>
        <w:tabs>
          <w:tab w:val="left" w:pos="1134"/>
          <w:tab w:val="left" w:pos="1418"/>
        </w:tabs>
        <w:ind w:right="-206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05"/>
        <w:gridCol w:w="2099"/>
        <w:gridCol w:w="1371"/>
        <w:gridCol w:w="1261"/>
        <w:gridCol w:w="3081"/>
        <w:gridCol w:w="1437"/>
      </w:tblGrid>
      <w:tr w:rsidR="00F62C42" w:rsidTr="00B11A35">
        <w:trPr>
          <w:trHeight w:val="417"/>
        </w:trPr>
        <w:tc>
          <w:tcPr>
            <w:tcW w:w="605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99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7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6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08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62C42" w:rsidTr="00B11A35">
        <w:trPr>
          <w:trHeight w:val="551"/>
        </w:trPr>
        <w:tc>
          <w:tcPr>
            <w:tcW w:w="605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Объем газопотребления сжиженного газа</w:t>
            </w:r>
          </w:p>
        </w:tc>
        <w:tc>
          <w:tcPr>
            <w:tcW w:w="137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26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  <w:jc w:val="center"/>
            </w:pPr>
            <w:r>
              <w:t>3760</w:t>
            </w:r>
          </w:p>
        </w:tc>
        <w:tc>
          <w:tcPr>
            <w:tcW w:w="3081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shd w:val="clear" w:color="auto" w:fill="FFFFFF"/>
            <w:tcMar>
              <w:left w:w="103" w:type="dxa"/>
            </w:tcMar>
            <w:vAlign w:val="center"/>
          </w:tcPr>
          <w:p w:rsidR="00F62C42" w:rsidRDefault="00F62C42" w:rsidP="000955CA">
            <w:pPr>
              <w:pStyle w:val="a3"/>
              <w:spacing w:after="0" w:line="100" w:lineRule="atLeast"/>
            </w:pPr>
          </w:p>
        </w:tc>
      </w:tr>
    </w:tbl>
    <w:p w:rsidR="00BB69DC" w:rsidRDefault="00BB69DC" w:rsidP="00BB69DC">
      <w:pPr>
        <w:ind w:firstLine="709"/>
        <w:jc w:val="both"/>
      </w:pPr>
    </w:p>
    <w:p w:rsidR="00F62C42" w:rsidRPr="00602A20" w:rsidRDefault="00F62C42" w:rsidP="00BB69DC">
      <w:pPr>
        <w:ind w:firstLine="709"/>
        <w:jc w:val="both"/>
      </w:pPr>
      <w:r w:rsidRPr="00602A20">
        <w:t>2.3.</w:t>
      </w:r>
      <w:r>
        <w:t>2.</w:t>
      </w:r>
      <w:r w:rsidRPr="00602A20">
        <w:t xml:space="preserve"> Обоснование расчетных показателей</w:t>
      </w:r>
      <w:r>
        <w:t>:</w:t>
      </w:r>
    </w:p>
    <w:p w:rsidR="00F62C42" w:rsidRDefault="00F62C42" w:rsidP="00BB69DC">
      <w:pPr>
        <w:ind w:firstLine="709"/>
        <w:jc w:val="both"/>
      </w:pPr>
      <w:r>
        <w:t xml:space="preserve">Норматив газопотребления установлен </w:t>
      </w:r>
      <w:r w:rsidRPr="00C0540B">
        <w:t>Приказ</w:t>
      </w:r>
      <w:r>
        <w:t>ом</w:t>
      </w:r>
      <w:r w:rsidRPr="00C0540B">
        <w:t xml:space="preserve">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</w:r>
      <w:r>
        <w:t>.</w:t>
      </w:r>
    </w:p>
    <w:p w:rsidR="00F62C42" w:rsidRPr="00C0540B" w:rsidRDefault="00F62C42" w:rsidP="00BB69DC">
      <w:pPr>
        <w:ind w:firstLine="709"/>
        <w:jc w:val="both"/>
      </w:pPr>
    </w:p>
    <w:p w:rsidR="00F62C42" w:rsidRPr="00BB69DC" w:rsidRDefault="00BB69DC" w:rsidP="00BB69DC">
      <w:pPr>
        <w:pStyle w:val="11"/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 xml:space="preserve">2.4. </w:t>
      </w:r>
      <w:r w:rsidR="00F62C42" w:rsidRPr="00BB69DC">
        <w:rPr>
          <w:rFonts w:cs="Times New Roman"/>
          <w:sz w:val="24"/>
          <w:szCs w:val="24"/>
        </w:rPr>
        <w:t xml:space="preserve">Объекты, относящиеся к области </w:t>
      </w:r>
      <w:r w:rsidR="00F62C42" w:rsidRPr="00BB69DC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F62C42" w:rsidRPr="00281593" w:rsidRDefault="00F62C42" w:rsidP="00BB69DC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2.4.1 </w:t>
      </w:r>
      <w:r>
        <w:t>Расчетные показатели:</w:t>
      </w:r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21"/>
        <w:gridCol w:w="1444"/>
        <w:gridCol w:w="1182"/>
        <w:gridCol w:w="2101"/>
        <w:gridCol w:w="1969"/>
      </w:tblGrid>
      <w:tr w:rsidR="00F62C42" w:rsidRPr="00AD6144" w:rsidTr="0074310A">
        <w:trPr>
          <w:trHeight w:val="414"/>
        </w:trPr>
        <w:tc>
          <w:tcPr>
            <w:tcW w:w="600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№ п/п</w:t>
            </w:r>
          </w:p>
        </w:tc>
        <w:tc>
          <w:tcPr>
            <w:tcW w:w="2421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Виды объектов</w:t>
            </w:r>
          </w:p>
        </w:tc>
        <w:tc>
          <w:tcPr>
            <w:tcW w:w="1444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Единица измерения</w:t>
            </w:r>
          </w:p>
        </w:tc>
        <w:tc>
          <w:tcPr>
            <w:tcW w:w="1182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Норматив </w:t>
            </w:r>
          </w:p>
        </w:tc>
        <w:tc>
          <w:tcPr>
            <w:tcW w:w="2101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Обоснование </w:t>
            </w:r>
          </w:p>
        </w:tc>
        <w:tc>
          <w:tcPr>
            <w:tcW w:w="1969" w:type="dxa"/>
            <w:vAlign w:val="center"/>
          </w:tcPr>
          <w:p w:rsidR="00F62C42" w:rsidRPr="00AD6144" w:rsidRDefault="00F62C42" w:rsidP="00F44CF5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Примечание</w:t>
            </w:r>
          </w:p>
        </w:tc>
      </w:tr>
      <w:tr w:rsidR="00F62C42" w:rsidRPr="00D64539" w:rsidTr="0074310A">
        <w:trPr>
          <w:trHeight w:val="602"/>
        </w:trPr>
        <w:tc>
          <w:tcPr>
            <w:tcW w:w="600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1</w:t>
            </w:r>
          </w:p>
        </w:tc>
        <w:tc>
          <w:tcPr>
            <w:tcW w:w="2421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444" w:type="dxa"/>
            <w:vAlign w:val="center"/>
          </w:tcPr>
          <w:p w:rsidR="00F62C42" w:rsidRPr="00D64539" w:rsidRDefault="00F62C42" w:rsidP="00F44CF5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182" w:type="dxa"/>
            <w:vAlign w:val="center"/>
          </w:tcPr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  <w:p w:rsidR="00F62C42" w:rsidRPr="00365BD6" w:rsidRDefault="00F62C42" w:rsidP="00F44CF5">
            <w:pPr>
              <w:jc w:val="center"/>
              <w:rPr>
                <w:lang w:eastAsia="en-US"/>
              </w:rPr>
            </w:pPr>
            <w:r w:rsidRPr="00365BD6">
              <w:rPr>
                <w:lang w:eastAsia="en-US"/>
              </w:rPr>
              <w:t>0,</w:t>
            </w:r>
            <w:r>
              <w:rPr>
                <w:lang w:eastAsia="en-US"/>
              </w:rPr>
              <w:t>089</w:t>
            </w:r>
          </w:p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01" w:type="dxa"/>
            <w:vMerge w:val="restart"/>
          </w:tcPr>
          <w:p w:rsidR="00F62C42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 xml:space="preserve">Генеральный план </w:t>
            </w:r>
            <w:r>
              <w:rPr>
                <w:lang w:eastAsia="en-US"/>
              </w:rPr>
              <w:t>Черноярского</w:t>
            </w:r>
          </w:p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 xml:space="preserve">сельского поселения </w:t>
            </w:r>
          </w:p>
          <w:p w:rsidR="00F62C42" w:rsidRPr="00D64539" w:rsidRDefault="00F62C42" w:rsidP="00F44CF5">
            <w:pPr>
              <w:rPr>
                <w:lang w:eastAsia="en-US"/>
              </w:rPr>
            </w:pPr>
          </w:p>
          <w:p w:rsidR="00F62C42" w:rsidRPr="00D64539" w:rsidRDefault="00F62C42" w:rsidP="00F44CF5">
            <w:pPr>
              <w:rPr>
                <w:lang w:eastAsia="en-US"/>
              </w:rPr>
            </w:pPr>
            <w:r>
              <w:t xml:space="preserve">Согласно </w:t>
            </w:r>
            <w:r w:rsidRPr="00231A01">
              <w:t>СНиП 2.04.02-84*</w:t>
            </w:r>
            <w:r>
              <w:t>.</w:t>
            </w:r>
          </w:p>
          <w:p w:rsidR="00F62C42" w:rsidRPr="00D64539" w:rsidRDefault="00F62C42" w:rsidP="00F44CF5">
            <w:pPr>
              <w:rPr>
                <w:lang w:eastAsia="en-US"/>
              </w:rPr>
            </w:pPr>
          </w:p>
          <w:p w:rsidR="00F62C42" w:rsidRPr="00D64539" w:rsidRDefault="00F62C42" w:rsidP="00F44CF5">
            <w:pPr>
              <w:rPr>
                <w:lang w:eastAsia="en-US"/>
              </w:rPr>
            </w:pPr>
          </w:p>
          <w:p w:rsidR="00F62C42" w:rsidRPr="00D64539" w:rsidRDefault="00F62C42" w:rsidP="00F44CF5">
            <w:pPr>
              <w:rPr>
                <w:lang w:eastAsia="en-US"/>
              </w:rPr>
            </w:pPr>
          </w:p>
        </w:tc>
        <w:tc>
          <w:tcPr>
            <w:tcW w:w="1969" w:type="dxa"/>
            <w:vMerge w:val="restart"/>
          </w:tcPr>
          <w:p w:rsidR="00F62C42" w:rsidRPr="00D64539" w:rsidRDefault="00F62C42" w:rsidP="00F44CF5">
            <w:pPr>
              <w:snapToGrid w:val="0"/>
              <w:rPr>
                <w:lang w:eastAsia="en-US"/>
              </w:rPr>
            </w:pPr>
            <w:r w:rsidRPr="00D64539">
              <w:rPr>
                <w:lang w:eastAsia="en-US"/>
              </w:rPr>
              <w:t>Материалы по обоснованию проекта.</w:t>
            </w:r>
            <w:r>
              <w:rPr>
                <w:lang w:eastAsia="en-US"/>
              </w:rPr>
              <w:t xml:space="preserve"> Том 1</w:t>
            </w:r>
          </w:p>
          <w:p w:rsidR="00F62C42" w:rsidRPr="00D64539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4539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1,6</w:t>
            </w:r>
            <w:r w:rsidRPr="00D64539">
              <w:rPr>
                <w:sz w:val="24"/>
                <w:szCs w:val="24"/>
              </w:rPr>
              <w:t xml:space="preserve">, </w:t>
            </w:r>
          </w:p>
          <w:p w:rsidR="00F62C42" w:rsidRPr="00D64539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4539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</w:t>
            </w:r>
            <w:r w:rsidRPr="00D645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D64539">
              <w:rPr>
                <w:sz w:val="24"/>
                <w:szCs w:val="24"/>
              </w:rPr>
              <w:t>.1</w:t>
            </w:r>
          </w:p>
          <w:p w:rsidR="00F62C42" w:rsidRPr="00D64539" w:rsidRDefault="00F62C42" w:rsidP="00F44CF5">
            <w:pPr>
              <w:rPr>
                <w:lang w:eastAsia="en-US"/>
              </w:rPr>
            </w:pPr>
          </w:p>
        </w:tc>
      </w:tr>
      <w:tr w:rsidR="00F62C42" w:rsidRPr="00D64539" w:rsidTr="0074310A">
        <w:trPr>
          <w:trHeight w:val="534"/>
        </w:trPr>
        <w:tc>
          <w:tcPr>
            <w:tcW w:w="600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2</w:t>
            </w:r>
          </w:p>
        </w:tc>
        <w:tc>
          <w:tcPr>
            <w:tcW w:w="2421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Поливочные нужды</w:t>
            </w:r>
          </w:p>
        </w:tc>
        <w:tc>
          <w:tcPr>
            <w:tcW w:w="1444" w:type="dxa"/>
            <w:vAlign w:val="center"/>
          </w:tcPr>
          <w:p w:rsidR="00F62C42" w:rsidRPr="00D64539" w:rsidRDefault="00F62C42" w:rsidP="00F44CF5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182" w:type="dxa"/>
            <w:vAlign w:val="center"/>
          </w:tcPr>
          <w:p w:rsidR="00F62C42" w:rsidRPr="003E0D18" w:rsidRDefault="00F62C42" w:rsidP="00CD09EE">
            <w:pPr>
              <w:jc w:val="center"/>
              <w:rPr>
                <w:highlight w:val="yellow"/>
                <w:lang w:eastAsia="en-US"/>
              </w:rPr>
            </w:pPr>
            <w:r w:rsidRPr="00365BD6">
              <w:rPr>
                <w:lang w:eastAsia="en-US"/>
              </w:rPr>
              <w:t>0,</w:t>
            </w:r>
            <w:r>
              <w:rPr>
                <w:lang w:eastAsia="en-US"/>
              </w:rPr>
              <w:t>558</w:t>
            </w:r>
          </w:p>
        </w:tc>
        <w:tc>
          <w:tcPr>
            <w:tcW w:w="2101" w:type="dxa"/>
            <w:vMerge/>
            <w:vAlign w:val="center"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  <w:tc>
          <w:tcPr>
            <w:tcW w:w="1969" w:type="dxa"/>
            <w:vMerge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</w:tr>
      <w:tr w:rsidR="00F62C42" w:rsidRPr="00D64539" w:rsidTr="0074310A">
        <w:trPr>
          <w:trHeight w:val="534"/>
        </w:trPr>
        <w:tc>
          <w:tcPr>
            <w:tcW w:w="600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3</w:t>
            </w:r>
          </w:p>
        </w:tc>
        <w:tc>
          <w:tcPr>
            <w:tcW w:w="2421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444" w:type="dxa"/>
            <w:vAlign w:val="center"/>
          </w:tcPr>
          <w:p w:rsidR="00F62C42" w:rsidRPr="00D64539" w:rsidRDefault="00F62C42" w:rsidP="00F44CF5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литр/сек</w:t>
            </w:r>
          </w:p>
        </w:tc>
        <w:tc>
          <w:tcPr>
            <w:tcW w:w="1182" w:type="dxa"/>
            <w:vAlign w:val="center"/>
          </w:tcPr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  <w:p w:rsidR="00F62C42" w:rsidRPr="00365BD6" w:rsidRDefault="00F62C42" w:rsidP="00F44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  <w:tc>
          <w:tcPr>
            <w:tcW w:w="1969" w:type="dxa"/>
            <w:vMerge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</w:tr>
      <w:tr w:rsidR="00F62C42" w:rsidRPr="00D64539" w:rsidTr="0074310A">
        <w:trPr>
          <w:trHeight w:val="446"/>
        </w:trPr>
        <w:tc>
          <w:tcPr>
            <w:tcW w:w="600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4</w:t>
            </w:r>
          </w:p>
        </w:tc>
        <w:tc>
          <w:tcPr>
            <w:tcW w:w="2421" w:type="dxa"/>
          </w:tcPr>
          <w:p w:rsidR="00F62C42" w:rsidRPr="00D64539" w:rsidRDefault="00F62C42" w:rsidP="00F44CF5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444" w:type="dxa"/>
            <w:vAlign w:val="center"/>
          </w:tcPr>
          <w:p w:rsidR="00F62C42" w:rsidRPr="00D64539" w:rsidRDefault="00F62C42" w:rsidP="00F44CF5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182" w:type="dxa"/>
            <w:vAlign w:val="center"/>
          </w:tcPr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  <w:p w:rsidR="00F62C42" w:rsidRPr="00365BD6" w:rsidRDefault="00F62C42" w:rsidP="00F44CF5">
            <w:pPr>
              <w:jc w:val="center"/>
              <w:rPr>
                <w:lang w:eastAsia="en-US"/>
              </w:rPr>
            </w:pPr>
            <w:r w:rsidRPr="00365BD6">
              <w:rPr>
                <w:lang w:eastAsia="en-US"/>
              </w:rPr>
              <w:t>0,0</w:t>
            </w:r>
            <w:r>
              <w:rPr>
                <w:lang w:eastAsia="en-US"/>
              </w:rPr>
              <w:t>2</w:t>
            </w:r>
            <w:r w:rsidRPr="00365BD6">
              <w:rPr>
                <w:lang w:eastAsia="en-US"/>
              </w:rPr>
              <w:t>5</w:t>
            </w:r>
          </w:p>
          <w:p w:rsidR="00F62C42" w:rsidRPr="003E0D18" w:rsidRDefault="00F62C42" w:rsidP="00F44CF5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  <w:tc>
          <w:tcPr>
            <w:tcW w:w="1969" w:type="dxa"/>
            <w:vMerge/>
          </w:tcPr>
          <w:p w:rsidR="00F62C42" w:rsidRPr="00D64539" w:rsidRDefault="00F62C42" w:rsidP="00F44CF5">
            <w:pPr>
              <w:rPr>
                <w:lang w:eastAsia="en-US"/>
              </w:rPr>
            </w:pPr>
          </w:p>
        </w:tc>
      </w:tr>
    </w:tbl>
    <w:p w:rsidR="00F62C42" w:rsidRDefault="00F62C42" w:rsidP="002921CD">
      <w:pPr>
        <w:shd w:val="clear" w:color="auto" w:fill="FFFFFF"/>
        <w:ind w:firstLine="709"/>
        <w:jc w:val="both"/>
      </w:pPr>
    </w:p>
    <w:p w:rsidR="00F62C42" w:rsidRDefault="00F62C42" w:rsidP="00BB69DC">
      <w:pPr>
        <w:shd w:val="clear" w:color="auto" w:fill="FFFFFF"/>
        <w:ind w:firstLine="709"/>
        <w:jc w:val="both"/>
      </w:pPr>
      <w:r>
        <w:t xml:space="preserve">2.4.2 </w:t>
      </w:r>
      <w:r w:rsidRPr="00D64539">
        <w:t>Обоснование расчетных показателей:</w:t>
      </w:r>
    </w:p>
    <w:p w:rsidR="00F62C42" w:rsidRPr="006D140A" w:rsidRDefault="00F62C42" w:rsidP="00BB69D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6D140A">
        <w:rPr>
          <w:sz w:val="24"/>
          <w:szCs w:val="24"/>
        </w:rPr>
        <w:t xml:space="preserve">Норматив водопотребления установлен Генеральным планом </w:t>
      </w:r>
      <w:r>
        <w:rPr>
          <w:sz w:val="24"/>
          <w:szCs w:val="24"/>
        </w:rPr>
        <w:t>Черноярского</w:t>
      </w:r>
      <w:r w:rsidRPr="006D140A">
        <w:rPr>
          <w:sz w:val="24"/>
          <w:szCs w:val="24"/>
        </w:rPr>
        <w:t xml:space="preserve"> сельского поселения </w:t>
      </w:r>
      <w:r w:rsidRPr="00F633B0">
        <w:rPr>
          <w:sz w:val="24"/>
          <w:szCs w:val="24"/>
        </w:rPr>
        <w:t xml:space="preserve">(материалы по обоснованию проекта, раздел </w:t>
      </w:r>
      <w:r>
        <w:rPr>
          <w:sz w:val="24"/>
          <w:szCs w:val="24"/>
        </w:rPr>
        <w:t>21</w:t>
      </w:r>
      <w:r w:rsidRPr="00F633B0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F633B0">
        <w:rPr>
          <w:sz w:val="24"/>
          <w:szCs w:val="24"/>
        </w:rPr>
        <w:t xml:space="preserve">, глава </w:t>
      </w:r>
      <w:r>
        <w:rPr>
          <w:sz w:val="24"/>
          <w:szCs w:val="24"/>
        </w:rPr>
        <w:t>1</w:t>
      </w:r>
      <w:r w:rsidRPr="00F633B0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F633B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633B0">
        <w:rPr>
          <w:sz w:val="24"/>
          <w:szCs w:val="24"/>
        </w:rPr>
        <w:t>)</w:t>
      </w:r>
      <w:r w:rsidRPr="006D140A">
        <w:rPr>
          <w:sz w:val="24"/>
          <w:szCs w:val="24"/>
        </w:rPr>
        <w:t xml:space="preserve"> в соответствии с СП 31.13330.2012 «Свод правил. Водоснабжени</w:t>
      </w:r>
      <w:r>
        <w:rPr>
          <w:sz w:val="24"/>
          <w:szCs w:val="24"/>
        </w:rPr>
        <w:t xml:space="preserve">е. Наружные сети и сооружения» </w:t>
      </w:r>
      <w:r w:rsidRPr="006D140A">
        <w:rPr>
          <w:sz w:val="24"/>
          <w:szCs w:val="24"/>
        </w:rPr>
        <w:t>(актуализированная редакция СНиП 2.04.02-84*) и СП 30.13330.2012 «Свод правил. Внутренний во</w:t>
      </w:r>
      <w:r>
        <w:rPr>
          <w:sz w:val="24"/>
          <w:szCs w:val="24"/>
        </w:rPr>
        <w:t xml:space="preserve">допровод и канализация зданий» </w:t>
      </w:r>
      <w:r w:rsidRPr="006D140A">
        <w:rPr>
          <w:sz w:val="24"/>
          <w:szCs w:val="24"/>
        </w:rPr>
        <w:t>(актуализированная редакция СНиП 2.04.01-85)</w:t>
      </w:r>
      <w:r>
        <w:rPr>
          <w:sz w:val="24"/>
          <w:szCs w:val="24"/>
        </w:rPr>
        <w:t>.</w:t>
      </w:r>
    </w:p>
    <w:p w:rsidR="00F62C42" w:rsidRDefault="00F62C42" w:rsidP="002921CD">
      <w:pPr>
        <w:ind w:firstLine="709"/>
        <w:jc w:val="both"/>
      </w:pPr>
    </w:p>
    <w:p w:rsidR="00F62C42" w:rsidRPr="00BB69DC" w:rsidRDefault="00BB69DC" w:rsidP="00BB69DC">
      <w:pPr>
        <w:pStyle w:val="11"/>
        <w:tabs>
          <w:tab w:val="left" w:pos="851"/>
          <w:tab w:val="left" w:pos="993"/>
        </w:tabs>
        <w:suppressAutoHyphens w:val="0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 </w:t>
      </w:r>
      <w:r w:rsidR="00F62C42" w:rsidRPr="00BB69DC">
        <w:rPr>
          <w:rFonts w:cs="Times New Roman"/>
          <w:sz w:val="24"/>
          <w:szCs w:val="24"/>
        </w:rPr>
        <w:t>Объекты начального общего, основного общего и среднего общего образования.</w:t>
      </w:r>
    </w:p>
    <w:p w:rsidR="00F62C42" w:rsidRDefault="00F62C42" w:rsidP="00BB69DC">
      <w:pPr>
        <w:pStyle w:val="11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BB69D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.1 Расчетные показатели:</w:t>
      </w:r>
    </w:p>
    <w:p w:rsidR="00BB69DC" w:rsidRDefault="00BB69DC" w:rsidP="00BB69DC">
      <w:pPr>
        <w:pStyle w:val="11"/>
        <w:spacing w:after="0" w:line="240" w:lineRule="auto"/>
        <w:ind w:left="0" w:firstLine="851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2617"/>
        <w:gridCol w:w="1330"/>
        <w:gridCol w:w="1216"/>
        <w:gridCol w:w="2308"/>
        <w:gridCol w:w="1740"/>
      </w:tblGrid>
      <w:tr w:rsidR="00F62C42" w:rsidTr="00F44CF5">
        <w:tc>
          <w:tcPr>
            <w:tcW w:w="56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gramEnd"/>
            <w:r w:rsidRPr="00C517FA">
              <w:rPr>
                <w:sz w:val="24"/>
                <w:szCs w:val="24"/>
              </w:rPr>
              <w:t>/п</w:t>
            </w:r>
          </w:p>
        </w:tc>
        <w:tc>
          <w:tcPr>
            <w:tcW w:w="2687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01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266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49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27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F62C42" w:rsidRPr="009E6C92" w:rsidTr="00F44CF5">
        <w:trPr>
          <w:trHeight w:val="968"/>
        </w:trPr>
        <w:tc>
          <w:tcPr>
            <w:tcW w:w="560" w:type="dxa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01" w:type="dxa"/>
            <w:vAlign w:val="center"/>
          </w:tcPr>
          <w:p w:rsidR="00F62C42" w:rsidRPr="009E6C9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 w:rsidR="00F62C42" w:rsidRPr="009E6C92" w:rsidRDefault="00F62C42" w:rsidP="00F44CF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9" w:type="dxa"/>
            <w:vMerge w:val="restart"/>
          </w:tcPr>
          <w:p w:rsidR="00F62C42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Черноярского</w:t>
            </w:r>
          </w:p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сельского поселения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СП 42.13330.2011 "Свод правил.</w:t>
            </w:r>
          </w:p>
          <w:p w:rsidR="00F62C42" w:rsidRPr="009E6C92" w:rsidRDefault="00F62C42" w:rsidP="00F44CF5">
            <w:pPr>
              <w:pStyle w:val="a3"/>
              <w:spacing w:line="100" w:lineRule="atLeast"/>
            </w:pPr>
            <w:r w:rsidRPr="00C517FA">
              <w:rPr>
                <w:sz w:val="24"/>
                <w:szCs w:val="24"/>
              </w:rPr>
              <w:t xml:space="preserve">Градостроительство. Планировка и застройка городских и сельских </w:t>
            </w:r>
            <w:r w:rsidRPr="00C517FA">
              <w:rPr>
                <w:sz w:val="24"/>
                <w:szCs w:val="24"/>
              </w:rPr>
              <w:lastRenderedPageBreak/>
              <w:t>поселений"</w:t>
            </w:r>
          </w:p>
        </w:tc>
        <w:tc>
          <w:tcPr>
            <w:tcW w:w="2227" w:type="dxa"/>
            <w:vMerge w:val="restart"/>
          </w:tcPr>
          <w:p w:rsidR="00F62C42" w:rsidRPr="009E6C92" w:rsidRDefault="00F62C42" w:rsidP="00F44CF5">
            <w:pPr>
              <w:snapToGrid w:val="0"/>
            </w:pPr>
            <w:r w:rsidRPr="009E6C92">
              <w:lastRenderedPageBreak/>
              <w:t>Материалы по обоснованию проекта.</w:t>
            </w:r>
            <w:r>
              <w:t xml:space="preserve"> Том 1</w:t>
            </w:r>
          </w:p>
          <w:p w:rsidR="00F62C42" w:rsidRPr="009E6C92" w:rsidRDefault="00F62C42" w:rsidP="00F44CF5">
            <w:pPr>
              <w:snapToGrid w:val="0"/>
            </w:pPr>
            <w:r w:rsidRPr="009E6C92">
              <w:t xml:space="preserve">Пояснительная записка, </w:t>
            </w:r>
          </w:p>
          <w:p w:rsidR="00F62C42" w:rsidRPr="009E6C92" w:rsidRDefault="00F62C42" w:rsidP="00F44CF5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Пункт 1.4.</w:t>
            </w:r>
          </w:p>
          <w:p w:rsidR="00F62C42" w:rsidRPr="00C517FA" w:rsidRDefault="00F62C42" w:rsidP="00F44CF5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F62C42" w:rsidRPr="009E6C92" w:rsidRDefault="00F62C42" w:rsidP="00CD09EE">
            <w:pPr>
              <w:pStyle w:val="a3"/>
              <w:spacing w:line="100" w:lineRule="atLeast"/>
            </w:pPr>
          </w:p>
        </w:tc>
      </w:tr>
      <w:tr w:rsidR="00F62C42" w:rsidRPr="009E6C92" w:rsidTr="00F44CF5">
        <w:tc>
          <w:tcPr>
            <w:tcW w:w="560" w:type="dxa"/>
            <w:vMerge w:val="restart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01" w:type="dxa"/>
            <w:vMerge w:val="restart"/>
            <w:vAlign w:val="center"/>
          </w:tcPr>
          <w:p w:rsidR="00F62C42" w:rsidRPr="009E6C9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км</w:t>
            </w:r>
          </w:p>
        </w:tc>
        <w:tc>
          <w:tcPr>
            <w:tcW w:w="1266" w:type="dxa"/>
            <w:vAlign w:val="center"/>
          </w:tcPr>
          <w:p w:rsidR="00F62C42" w:rsidRPr="009E6C92" w:rsidRDefault="00F62C42" w:rsidP="00F44CF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49" w:type="dxa"/>
            <w:vMerge/>
          </w:tcPr>
          <w:p w:rsidR="00F62C42" w:rsidRPr="009E6C92" w:rsidRDefault="00F62C42" w:rsidP="00F44CF5">
            <w:pPr>
              <w:pStyle w:val="a3"/>
              <w:spacing w:line="100" w:lineRule="atLeast"/>
            </w:pPr>
          </w:p>
        </w:tc>
        <w:tc>
          <w:tcPr>
            <w:tcW w:w="2227" w:type="dxa"/>
            <w:vMerge/>
          </w:tcPr>
          <w:p w:rsidR="00F62C42" w:rsidRPr="009E6C92" w:rsidRDefault="00F62C42" w:rsidP="00F44CF5">
            <w:pPr>
              <w:pStyle w:val="a3"/>
              <w:spacing w:line="100" w:lineRule="atLeast"/>
            </w:pPr>
          </w:p>
        </w:tc>
      </w:tr>
      <w:tr w:rsidR="00F62C42" w:rsidRPr="009E6C92" w:rsidTr="00F44CF5">
        <w:tc>
          <w:tcPr>
            <w:tcW w:w="560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</w:t>
            </w:r>
            <w:r w:rsidRPr="00C517FA">
              <w:rPr>
                <w:sz w:val="24"/>
                <w:szCs w:val="24"/>
              </w:rPr>
              <w:t xml:space="preserve"> ступе</w:t>
            </w:r>
            <w:r>
              <w:rPr>
                <w:sz w:val="24"/>
                <w:szCs w:val="24"/>
              </w:rPr>
              <w:t xml:space="preserve">нь обучения – начальное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349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62C42" w:rsidRPr="009E6C92" w:rsidTr="00F44CF5">
        <w:tc>
          <w:tcPr>
            <w:tcW w:w="560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II</w:t>
            </w:r>
            <w:r w:rsidRPr="00C517FA">
              <w:rPr>
                <w:sz w:val="24"/>
                <w:szCs w:val="24"/>
              </w:rPr>
              <w:t>-</w:t>
            </w:r>
            <w:r w:rsidRPr="00C517FA">
              <w:rPr>
                <w:sz w:val="24"/>
                <w:szCs w:val="24"/>
                <w:lang w:val="en-US"/>
              </w:rPr>
              <w:t>III</w:t>
            </w:r>
            <w:r w:rsidRPr="00C517FA">
              <w:rPr>
                <w:sz w:val="24"/>
                <w:szCs w:val="24"/>
              </w:rPr>
              <w:t xml:space="preserve"> ступень обучения – </w:t>
            </w:r>
            <w:r>
              <w:rPr>
                <w:sz w:val="24"/>
                <w:szCs w:val="24"/>
              </w:rPr>
              <w:t xml:space="preserve">основное общее, среднее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62C42" w:rsidRPr="009E6C92" w:rsidTr="00F44CF5">
        <w:tc>
          <w:tcPr>
            <w:tcW w:w="560" w:type="dxa"/>
            <w:vMerge w:val="restart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F62C42" w:rsidRPr="009E6C9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Радиус транспортной доступности общеобразовательных организаций (в одну </w:t>
            </w:r>
            <w:r w:rsidRPr="00C517FA">
              <w:rPr>
                <w:sz w:val="24"/>
                <w:szCs w:val="24"/>
              </w:rPr>
              <w:lastRenderedPageBreak/>
              <w:t>сторону), в том числе:</w:t>
            </w:r>
          </w:p>
        </w:tc>
        <w:tc>
          <w:tcPr>
            <w:tcW w:w="1401" w:type="dxa"/>
            <w:vMerge w:val="restart"/>
            <w:vAlign w:val="center"/>
          </w:tcPr>
          <w:p w:rsidR="00F62C42" w:rsidRPr="009E6C9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lastRenderedPageBreak/>
              <w:t>мин.</w:t>
            </w:r>
          </w:p>
          <w:p w:rsidR="00F62C42" w:rsidRPr="009E6C92" w:rsidRDefault="00F62C42" w:rsidP="00F44CF5">
            <w:pPr>
              <w:pStyle w:val="a3"/>
              <w:spacing w:line="100" w:lineRule="atLeast"/>
              <w:jc w:val="center"/>
            </w:pPr>
          </w:p>
        </w:tc>
        <w:tc>
          <w:tcPr>
            <w:tcW w:w="1266" w:type="dxa"/>
            <w:vMerge w:val="restart"/>
            <w:vAlign w:val="center"/>
          </w:tcPr>
          <w:p w:rsidR="00F62C42" w:rsidRPr="00C517FA" w:rsidRDefault="00F62C42" w:rsidP="00F44CF5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15</w:t>
            </w:r>
          </w:p>
          <w:p w:rsidR="00F62C42" w:rsidRPr="00C517FA" w:rsidRDefault="00F62C42" w:rsidP="00F44CF5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F62C42" w:rsidRPr="009E6C92" w:rsidRDefault="00F62C42" w:rsidP="00F44CF5">
            <w:pPr>
              <w:pStyle w:val="a3"/>
              <w:spacing w:line="100" w:lineRule="atLeast"/>
              <w:jc w:val="center"/>
            </w:pPr>
            <w:r w:rsidRPr="00C517FA">
              <w:rPr>
                <w:sz w:val="24"/>
                <w:szCs w:val="24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62C42" w:rsidRPr="009E6C92" w:rsidTr="00F44CF5">
        <w:tc>
          <w:tcPr>
            <w:tcW w:w="560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</w:t>
            </w:r>
            <w:r w:rsidRPr="00C517FA">
              <w:rPr>
                <w:sz w:val="24"/>
                <w:szCs w:val="24"/>
              </w:rPr>
              <w:t xml:space="preserve"> ступ</w:t>
            </w:r>
            <w:r>
              <w:rPr>
                <w:sz w:val="24"/>
                <w:szCs w:val="24"/>
              </w:rPr>
              <w:t>ень обучения – начальное общее,</w:t>
            </w:r>
            <w:r w:rsidRPr="00C517FA">
              <w:rPr>
                <w:sz w:val="24"/>
                <w:szCs w:val="24"/>
              </w:rPr>
              <w:t xml:space="preserve"> (не более)</w:t>
            </w:r>
          </w:p>
        </w:tc>
        <w:tc>
          <w:tcPr>
            <w:tcW w:w="1401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62C42" w:rsidRPr="009E6C92" w:rsidTr="00F44CF5">
        <w:trPr>
          <w:trHeight w:val="1377"/>
        </w:trPr>
        <w:tc>
          <w:tcPr>
            <w:tcW w:w="560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II</w:t>
            </w:r>
            <w:r w:rsidRPr="00C517FA">
              <w:rPr>
                <w:sz w:val="24"/>
                <w:szCs w:val="24"/>
              </w:rPr>
              <w:t>-</w:t>
            </w:r>
            <w:r w:rsidRPr="00C517FA">
              <w:rPr>
                <w:sz w:val="24"/>
                <w:szCs w:val="24"/>
                <w:lang w:val="en-US"/>
              </w:rPr>
              <w:t>III</w:t>
            </w:r>
            <w:r w:rsidRPr="00C517FA">
              <w:rPr>
                <w:sz w:val="24"/>
                <w:szCs w:val="24"/>
              </w:rPr>
              <w:t xml:space="preserve"> ступень обучения – </w:t>
            </w:r>
            <w:r>
              <w:rPr>
                <w:sz w:val="24"/>
                <w:szCs w:val="24"/>
              </w:rPr>
              <w:t xml:space="preserve">основное общее, среднее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BB69DC" w:rsidRDefault="00BB69DC" w:rsidP="00BB69DC">
      <w:pPr>
        <w:pStyle w:val="11"/>
        <w:suppressAutoHyphens w:val="0"/>
        <w:spacing w:after="0" w:line="240" w:lineRule="auto"/>
        <w:ind w:left="710"/>
        <w:jc w:val="both"/>
        <w:rPr>
          <w:rFonts w:cs="Times New Roman"/>
          <w:sz w:val="24"/>
          <w:szCs w:val="24"/>
        </w:rPr>
      </w:pPr>
    </w:p>
    <w:p w:rsidR="00F62C42" w:rsidRPr="009E6C92" w:rsidRDefault="00BB69DC" w:rsidP="00BB69DC">
      <w:pPr>
        <w:pStyle w:val="11"/>
        <w:suppressAutoHyphens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2.5.2 </w:t>
      </w:r>
      <w:r w:rsidR="00F62C42" w:rsidRPr="009E6C92">
        <w:rPr>
          <w:rFonts w:cs="Times New Roman"/>
          <w:sz w:val="24"/>
          <w:szCs w:val="24"/>
        </w:rPr>
        <w:t>Обоснование расчетных показателей.</w:t>
      </w:r>
    </w:p>
    <w:p w:rsidR="00F62C42" w:rsidRDefault="00F62C42" w:rsidP="00BB69DC">
      <w:pPr>
        <w:ind w:firstLine="709"/>
        <w:jc w:val="both"/>
      </w:pPr>
      <w:r w:rsidRPr="00F82C05">
        <w:t xml:space="preserve">Нормативы по обеспеченности </w:t>
      </w:r>
      <w:r>
        <w:t>объектами н</w:t>
      </w:r>
      <w:r w:rsidRPr="00BE2A51">
        <w:t>ачально</w:t>
      </w:r>
      <w:r>
        <w:t xml:space="preserve">го </w:t>
      </w:r>
      <w:r w:rsidRPr="00BE2A51">
        <w:t>обще</w:t>
      </w:r>
      <w:r>
        <w:t>го</w:t>
      </w:r>
      <w:r w:rsidRPr="00BE2A51">
        <w:t>, основно</w:t>
      </w:r>
      <w:r>
        <w:t>го</w:t>
      </w:r>
      <w:r w:rsidRPr="00BE2A51">
        <w:t xml:space="preserve"> обще</w:t>
      </w:r>
      <w:r>
        <w:t xml:space="preserve">го                 </w:t>
      </w:r>
      <w:r w:rsidRPr="00BE2A51">
        <w:t>и средне</w:t>
      </w:r>
      <w:r>
        <w:t xml:space="preserve">го </w:t>
      </w:r>
      <w:r w:rsidRPr="00BE2A51">
        <w:t>обще</w:t>
      </w:r>
      <w:r>
        <w:t>го</w:t>
      </w:r>
      <w:r w:rsidRPr="00BE2A51">
        <w:t xml:space="preserve"> образовани</w:t>
      </w:r>
      <w:r>
        <w:t>я</w:t>
      </w:r>
      <w:r w:rsidRPr="00F82C05">
        <w:t xml:space="preserve"> и их уровень территориальной доступности установлены Генеральным планом </w:t>
      </w:r>
      <w:r>
        <w:t>Черноярского</w:t>
      </w:r>
      <w:r w:rsidRPr="00DA18C3">
        <w:t xml:space="preserve"> сельского поселения</w:t>
      </w:r>
      <w:r>
        <w:t xml:space="preserve"> </w:t>
      </w:r>
      <w:r w:rsidRPr="006F6910">
        <w:rPr>
          <w:bCs/>
          <w:color w:val="000000"/>
        </w:rPr>
        <w:t>(</w:t>
      </w:r>
      <w:r w:rsidRPr="006F6910">
        <w:t>материалы по обоснованию проекта Генерального плана, раздел 1.</w:t>
      </w:r>
      <w:r>
        <w:t>4</w:t>
      </w:r>
      <w:r w:rsidRPr="006F6910">
        <w:t>)</w:t>
      </w:r>
      <w:r w:rsidRPr="00F82C05"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</w:t>
      </w:r>
      <w:r>
        <w:t>ная редакция СНиП 2.07.01-89*).</w:t>
      </w:r>
    </w:p>
    <w:p w:rsidR="00F62C42" w:rsidRPr="00F82C05" w:rsidRDefault="00F62C42" w:rsidP="006B165D">
      <w:pPr>
        <w:ind w:firstLine="426"/>
        <w:jc w:val="both"/>
      </w:pPr>
    </w:p>
    <w:p w:rsidR="00F62C42" w:rsidRPr="00BB69DC" w:rsidRDefault="00BB69DC" w:rsidP="00BB69DC">
      <w:pPr>
        <w:pStyle w:val="11"/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2.6. </w:t>
      </w:r>
      <w:r w:rsidR="00F62C42" w:rsidRPr="00BB69DC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F62C42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C06B8">
        <w:rPr>
          <w:rFonts w:cs="Times New Roman"/>
          <w:sz w:val="24"/>
          <w:szCs w:val="24"/>
        </w:rPr>
        <w:t>2.</w:t>
      </w:r>
      <w:r w:rsidR="00BB69DC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.1 </w:t>
      </w:r>
      <w:r w:rsidRPr="00DC06B8">
        <w:rPr>
          <w:rFonts w:cs="Times New Roman"/>
          <w:sz w:val="24"/>
          <w:szCs w:val="24"/>
        </w:rPr>
        <w:t>Расчетные показатели:</w:t>
      </w:r>
    </w:p>
    <w:p w:rsidR="00BB69DC" w:rsidRDefault="00BB69DC" w:rsidP="006B165D">
      <w:pPr>
        <w:pStyle w:val="11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21"/>
        <w:gridCol w:w="1368"/>
        <w:gridCol w:w="2028"/>
        <w:gridCol w:w="1846"/>
        <w:gridCol w:w="1827"/>
      </w:tblGrid>
      <w:tr w:rsidR="00F62C42" w:rsidTr="00F44CF5">
        <w:tc>
          <w:tcPr>
            <w:tcW w:w="567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gramEnd"/>
            <w:r w:rsidRPr="00C517FA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F62C42" w:rsidRDefault="00F62C42" w:rsidP="00F44CF5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F62C42" w:rsidTr="00F44CF5">
        <w:tc>
          <w:tcPr>
            <w:tcW w:w="567" w:type="dxa"/>
          </w:tcPr>
          <w:p w:rsidR="00F62C42" w:rsidRDefault="00F62C42" w:rsidP="00F44CF5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Радиус обслуживания поликлиник, амбулаторий, ФАП</w:t>
            </w:r>
          </w:p>
        </w:tc>
        <w:tc>
          <w:tcPr>
            <w:tcW w:w="1418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мин</w:t>
            </w:r>
          </w:p>
        </w:tc>
        <w:tc>
          <w:tcPr>
            <w:tcW w:w="2126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30 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(с использованием транспорта) – 5</w:t>
            </w:r>
            <w:r>
              <w:rPr>
                <w:sz w:val="24"/>
                <w:szCs w:val="24"/>
              </w:rPr>
              <w:t xml:space="preserve"> </w:t>
            </w:r>
            <w:r w:rsidRPr="00C517FA">
              <w:rPr>
                <w:sz w:val="24"/>
                <w:szCs w:val="24"/>
              </w:rPr>
              <w:t>км</w:t>
            </w:r>
          </w:p>
        </w:tc>
        <w:tc>
          <w:tcPr>
            <w:tcW w:w="1984" w:type="dxa"/>
            <w:vMerge w:val="restart"/>
          </w:tcPr>
          <w:p w:rsidR="00F62C42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Черноярского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сельского поселения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</w:p>
          <w:p w:rsidR="00F62C42" w:rsidRDefault="00F62C42" w:rsidP="00F44CF5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 w:val="restart"/>
          </w:tcPr>
          <w:p w:rsidR="00F62C42" w:rsidRPr="00AD6144" w:rsidRDefault="00F62C42" w:rsidP="00F44CF5">
            <w:pPr>
              <w:snapToGrid w:val="0"/>
            </w:pPr>
            <w:r w:rsidRPr="00AD6144">
              <w:t>Материалы по обоснованию проекта.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раздел 1.</w:t>
            </w:r>
            <w:r>
              <w:rPr>
                <w:sz w:val="24"/>
                <w:szCs w:val="24"/>
              </w:rPr>
              <w:t>4</w:t>
            </w:r>
            <w:r w:rsidRPr="00C517FA">
              <w:rPr>
                <w:sz w:val="24"/>
                <w:szCs w:val="24"/>
              </w:rPr>
              <w:t xml:space="preserve">, 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F62C42" w:rsidRDefault="00F62C42" w:rsidP="00F44CF5">
            <w:pPr>
              <w:pStyle w:val="a3"/>
              <w:spacing w:after="0" w:line="100" w:lineRule="atLeast"/>
            </w:pPr>
          </w:p>
        </w:tc>
      </w:tr>
      <w:tr w:rsidR="00F62C42" w:rsidTr="00F44CF5">
        <w:tc>
          <w:tcPr>
            <w:tcW w:w="567" w:type="dxa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Ед. на 10 </w:t>
            </w:r>
            <w:proofErr w:type="spellStart"/>
            <w:r w:rsidRPr="00C517FA">
              <w:rPr>
                <w:sz w:val="24"/>
                <w:szCs w:val="24"/>
              </w:rPr>
              <w:t>тыс.чел</w:t>
            </w:r>
            <w:proofErr w:type="spellEnd"/>
            <w:r w:rsidRPr="00C517F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62C42" w:rsidTr="00F44CF5">
        <w:tc>
          <w:tcPr>
            <w:tcW w:w="567" w:type="dxa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Радиус доступности</w:t>
            </w:r>
          </w:p>
          <w:p w:rsidR="00F62C42" w:rsidRPr="00C517FA" w:rsidRDefault="00F62C42" w:rsidP="00F44CF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1418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мин</w:t>
            </w:r>
          </w:p>
        </w:tc>
        <w:tc>
          <w:tcPr>
            <w:tcW w:w="2126" w:type="dxa"/>
            <w:vAlign w:val="center"/>
          </w:tcPr>
          <w:p w:rsidR="00F62C42" w:rsidRPr="00C517FA" w:rsidRDefault="00F62C42" w:rsidP="00F44CF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15 на </w:t>
            </w:r>
            <w:proofErr w:type="spellStart"/>
            <w:r w:rsidRPr="00C517FA">
              <w:rPr>
                <w:sz w:val="24"/>
                <w:szCs w:val="24"/>
              </w:rPr>
              <w:t>спецавтомобиле</w:t>
            </w:r>
            <w:proofErr w:type="spellEnd"/>
          </w:p>
        </w:tc>
        <w:tc>
          <w:tcPr>
            <w:tcW w:w="1984" w:type="dxa"/>
            <w:vMerge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62C42" w:rsidRPr="00C517FA" w:rsidRDefault="00F62C42" w:rsidP="00F44CF5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F62C42" w:rsidRDefault="00F62C42" w:rsidP="002921CD">
      <w:pPr>
        <w:ind w:firstLine="709"/>
        <w:jc w:val="both"/>
      </w:pPr>
    </w:p>
    <w:p w:rsidR="00F62C42" w:rsidRPr="006D3A74" w:rsidRDefault="00F62C42" w:rsidP="00BB69DC">
      <w:pPr>
        <w:ind w:firstLine="709"/>
        <w:jc w:val="both"/>
      </w:pPr>
      <w:r>
        <w:t>2.</w:t>
      </w:r>
      <w:r w:rsidR="00BB69DC">
        <w:t>6</w:t>
      </w:r>
      <w:r>
        <w:t xml:space="preserve">.2 </w:t>
      </w:r>
      <w:r w:rsidRPr="00BC52AA">
        <w:t>Обоснование расчетных показателей.</w:t>
      </w:r>
    </w:p>
    <w:p w:rsidR="00F62C42" w:rsidRPr="001C23D4" w:rsidRDefault="00F62C42" w:rsidP="00BB69D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DC06B8">
        <w:rPr>
          <w:sz w:val="24"/>
          <w:szCs w:val="24"/>
        </w:rPr>
        <w:t>Нормативы по обеспеченности объектами здравоохранения и их уровень территориальной доступности установлены</w:t>
      </w:r>
      <w:r>
        <w:rPr>
          <w:sz w:val="24"/>
          <w:szCs w:val="24"/>
        </w:rPr>
        <w:t xml:space="preserve"> Генеральным планом Черноярского сельского поселения </w:t>
      </w:r>
      <w:r w:rsidRPr="006F6910">
        <w:rPr>
          <w:sz w:val="24"/>
          <w:szCs w:val="24"/>
        </w:rPr>
        <w:t>(материалы по обоснованию, раздел 1.</w:t>
      </w:r>
      <w:r>
        <w:rPr>
          <w:sz w:val="24"/>
          <w:szCs w:val="24"/>
        </w:rPr>
        <w:t>4</w:t>
      </w:r>
      <w:r w:rsidRPr="001C23D4">
        <w:rPr>
          <w:sz w:val="24"/>
          <w:szCs w:val="24"/>
        </w:rPr>
        <w:t>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F62C42" w:rsidRDefault="00F62C42" w:rsidP="00BB69DC">
      <w:pPr>
        <w:ind w:firstLine="709"/>
        <w:jc w:val="both"/>
      </w:pPr>
    </w:p>
    <w:p w:rsidR="00F62C42" w:rsidRPr="00BB69DC" w:rsidRDefault="00F62C42" w:rsidP="00BB69DC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BB69DC">
        <w:rPr>
          <w:rFonts w:ascii="Times New Roman" w:hAnsi="Times New Roman" w:cs="Times New Roman"/>
          <w:color w:val="000000"/>
        </w:rPr>
        <w:t xml:space="preserve">3. </w:t>
      </w:r>
      <w:r w:rsidR="00BB69DC">
        <w:rPr>
          <w:rFonts w:ascii="Times New Roman" w:hAnsi="Times New Roman" w:cs="Times New Roman"/>
          <w:color w:val="000000"/>
        </w:rPr>
        <w:t>П</w:t>
      </w:r>
      <w:r w:rsidR="00BB69DC" w:rsidRPr="00BB69DC">
        <w:rPr>
          <w:rFonts w:ascii="Times New Roman" w:hAnsi="Times New Roman" w:cs="Times New Roman"/>
          <w:color w:val="000000"/>
        </w:rPr>
        <w:t>равила и область применения нормативов градостроительного проектирования</w:t>
      </w:r>
    </w:p>
    <w:p w:rsidR="00F62C42" w:rsidRPr="00BB69DC" w:rsidRDefault="00F62C42" w:rsidP="006B165D">
      <w:pPr>
        <w:rPr>
          <w:b/>
        </w:rPr>
      </w:pPr>
    </w:p>
    <w:p w:rsidR="00F62C42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 xml:space="preserve">Черноярского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F62C42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Генерального плана Черноярского</w:t>
      </w:r>
      <w:r w:rsidRPr="00DA18C3">
        <w:rPr>
          <w:rFonts w:cs="Times New Roman"/>
          <w:sz w:val="24"/>
          <w:szCs w:val="24"/>
        </w:rPr>
        <w:t xml:space="preserve"> сельского </w:t>
      </w:r>
      <w:r w:rsidRPr="00DA18C3">
        <w:rPr>
          <w:rFonts w:cs="Times New Roman"/>
          <w:sz w:val="24"/>
          <w:szCs w:val="24"/>
        </w:rPr>
        <w:lastRenderedPageBreak/>
        <w:t>поселения</w:t>
      </w:r>
      <w:r>
        <w:rPr>
          <w:rFonts w:cs="Times New Roman"/>
          <w:sz w:val="24"/>
          <w:szCs w:val="24"/>
        </w:rPr>
        <w:t xml:space="preserve">,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F62C42" w:rsidRPr="00B64DE0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F62C42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ый план и 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>
        <w:rPr>
          <w:rFonts w:cs="Times New Roman"/>
          <w:sz w:val="24"/>
          <w:szCs w:val="24"/>
        </w:rPr>
        <w:t xml:space="preserve"> 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F62C42" w:rsidRPr="00B64DE0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F62C42" w:rsidRPr="00B64DE0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F62C42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при внесении изменений в указанные документы;</w:t>
      </w:r>
    </w:p>
    <w:p w:rsidR="00F62C42" w:rsidRPr="00B64DE0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</w:p>
    <w:p w:rsidR="00F62C42" w:rsidRPr="00B64DE0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>
        <w:rPr>
          <w:rFonts w:cs="Times New Roman"/>
          <w:sz w:val="24"/>
          <w:szCs w:val="24"/>
        </w:rPr>
        <w:t xml:space="preserve"> 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F62C42" w:rsidRPr="006B165D" w:rsidRDefault="00F62C42" w:rsidP="00BB69DC">
      <w:pPr>
        <w:pStyle w:val="1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ый план и 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>
        <w:rPr>
          <w:rFonts w:cs="Times New Roman"/>
          <w:sz w:val="24"/>
          <w:szCs w:val="24"/>
        </w:rPr>
        <w:t xml:space="preserve"> Черноярского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sectPr w:rsidR="00F62C42" w:rsidRPr="006B165D" w:rsidSect="004D5D8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AA" w:rsidRDefault="007123AA" w:rsidP="002921CD">
      <w:r>
        <w:separator/>
      </w:r>
    </w:p>
  </w:endnote>
  <w:endnote w:type="continuationSeparator" w:id="0">
    <w:p w:rsidR="007123AA" w:rsidRDefault="007123AA" w:rsidP="0029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AA" w:rsidRDefault="007123AA" w:rsidP="002921CD">
      <w:r>
        <w:separator/>
      </w:r>
    </w:p>
  </w:footnote>
  <w:footnote w:type="continuationSeparator" w:id="0">
    <w:p w:rsidR="007123AA" w:rsidRDefault="007123AA" w:rsidP="0029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42" w:rsidRDefault="005B2B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7601">
      <w:rPr>
        <w:noProof/>
      </w:rPr>
      <w:t>6</w:t>
    </w:r>
    <w:r>
      <w:rPr>
        <w:noProof/>
      </w:rPr>
      <w:fldChar w:fldCharType="end"/>
    </w:r>
  </w:p>
  <w:p w:rsidR="00F62C42" w:rsidRDefault="00F62C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5B7E08"/>
    <w:multiLevelType w:val="hybridMultilevel"/>
    <w:tmpl w:val="D7F2D8FA"/>
    <w:lvl w:ilvl="0" w:tplc="75166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62A301F"/>
    <w:multiLevelType w:val="hybridMultilevel"/>
    <w:tmpl w:val="95F0805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0BD6333"/>
    <w:multiLevelType w:val="hybridMultilevel"/>
    <w:tmpl w:val="019C38B2"/>
    <w:lvl w:ilvl="0" w:tplc="25C2D1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5D"/>
    <w:rsid w:val="00002788"/>
    <w:rsid w:val="00013715"/>
    <w:rsid w:val="000955CA"/>
    <w:rsid w:val="00096222"/>
    <w:rsid w:val="000A0F60"/>
    <w:rsid w:val="000C3A8C"/>
    <w:rsid w:val="000F147C"/>
    <w:rsid w:val="00105C56"/>
    <w:rsid w:val="00117589"/>
    <w:rsid w:val="001347D3"/>
    <w:rsid w:val="001719F3"/>
    <w:rsid w:val="001C23D4"/>
    <w:rsid w:val="001F541D"/>
    <w:rsid w:val="00205526"/>
    <w:rsid w:val="00231A01"/>
    <w:rsid w:val="00275FB9"/>
    <w:rsid w:val="00281593"/>
    <w:rsid w:val="002921CD"/>
    <w:rsid w:val="002C6001"/>
    <w:rsid w:val="00365BD6"/>
    <w:rsid w:val="00387D08"/>
    <w:rsid w:val="003B0C57"/>
    <w:rsid w:val="003B5E08"/>
    <w:rsid w:val="003D1335"/>
    <w:rsid w:val="003E0D18"/>
    <w:rsid w:val="003F33B9"/>
    <w:rsid w:val="004527F2"/>
    <w:rsid w:val="004849C6"/>
    <w:rsid w:val="004C4D8B"/>
    <w:rsid w:val="004D187A"/>
    <w:rsid w:val="004D5D8B"/>
    <w:rsid w:val="004E786C"/>
    <w:rsid w:val="005935DE"/>
    <w:rsid w:val="005B2B63"/>
    <w:rsid w:val="00602A20"/>
    <w:rsid w:val="006B165D"/>
    <w:rsid w:val="006C3889"/>
    <w:rsid w:val="006D140A"/>
    <w:rsid w:val="006D3A74"/>
    <w:rsid w:val="006F6910"/>
    <w:rsid w:val="007123AA"/>
    <w:rsid w:val="00727407"/>
    <w:rsid w:val="0074310A"/>
    <w:rsid w:val="00771C55"/>
    <w:rsid w:val="007906F6"/>
    <w:rsid w:val="008317F0"/>
    <w:rsid w:val="008D2284"/>
    <w:rsid w:val="008D7FDD"/>
    <w:rsid w:val="008F3563"/>
    <w:rsid w:val="00984B57"/>
    <w:rsid w:val="009A2013"/>
    <w:rsid w:val="009E6C92"/>
    <w:rsid w:val="00A0414F"/>
    <w:rsid w:val="00A26361"/>
    <w:rsid w:val="00A47381"/>
    <w:rsid w:val="00A77711"/>
    <w:rsid w:val="00A824E4"/>
    <w:rsid w:val="00AD36AA"/>
    <w:rsid w:val="00AD6144"/>
    <w:rsid w:val="00B11A35"/>
    <w:rsid w:val="00B17085"/>
    <w:rsid w:val="00B434A3"/>
    <w:rsid w:val="00B61FAD"/>
    <w:rsid w:val="00B63668"/>
    <w:rsid w:val="00B64DE0"/>
    <w:rsid w:val="00B77C67"/>
    <w:rsid w:val="00B84885"/>
    <w:rsid w:val="00B926F8"/>
    <w:rsid w:val="00BB69DC"/>
    <w:rsid w:val="00BC52AA"/>
    <w:rsid w:val="00BE2A51"/>
    <w:rsid w:val="00C04FCE"/>
    <w:rsid w:val="00C0540B"/>
    <w:rsid w:val="00C30687"/>
    <w:rsid w:val="00C517FA"/>
    <w:rsid w:val="00C60536"/>
    <w:rsid w:val="00CD09EE"/>
    <w:rsid w:val="00CF7601"/>
    <w:rsid w:val="00D549B4"/>
    <w:rsid w:val="00D572E5"/>
    <w:rsid w:val="00D64539"/>
    <w:rsid w:val="00D94B4F"/>
    <w:rsid w:val="00DA18C3"/>
    <w:rsid w:val="00DC06B8"/>
    <w:rsid w:val="00DC1D53"/>
    <w:rsid w:val="00E0721D"/>
    <w:rsid w:val="00E422EC"/>
    <w:rsid w:val="00E6605C"/>
    <w:rsid w:val="00E81462"/>
    <w:rsid w:val="00E95414"/>
    <w:rsid w:val="00EC4FA7"/>
    <w:rsid w:val="00EE00AE"/>
    <w:rsid w:val="00F0726F"/>
    <w:rsid w:val="00F44CF5"/>
    <w:rsid w:val="00F62C42"/>
    <w:rsid w:val="00F633B0"/>
    <w:rsid w:val="00F807C2"/>
    <w:rsid w:val="00F82C05"/>
    <w:rsid w:val="00FA3FFD"/>
    <w:rsid w:val="00FB0E64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16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B16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165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6B165D"/>
    <w:rPr>
      <w:rFonts w:ascii="Cambria" w:hAnsi="Cambria" w:cs="Times New Roman"/>
      <w:b/>
      <w:bCs/>
      <w:color w:val="4F81BD"/>
      <w:lang w:eastAsia="ru-RU"/>
    </w:rPr>
  </w:style>
  <w:style w:type="paragraph" w:customStyle="1" w:styleId="a3">
    <w:name w:val="Базовый"/>
    <w:uiPriority w:val="99"/>
    <w:rsid w:val="006B165D"/>
    <w:pPr>
      <w:suppressAutoHyphens/>
      <w:spacing w:after="200" w:line="276" w:lineRule="auto"/>
    </w:pPr>
    <w:rPr>
      <w:rFonts w:ascii="Times New Roman" w:eastAsia="SimSun" w:hAnsi="Times New Roman" w:cs="Calibri"/>
      <w:sz w:val="28"/>
      <w:szCs w:val="22"/>
      <w:lang w:eastAsia="en-US"/>
    </w:rPr>
  </w:style>
  <w:style w:type="paragraph" w:customStyle="1" w:styleId="11">
    <w:name w:val="Абзац списка1"/>
    <w:basedOn w:val="a3"/>
    <w:uiPriority w:val="99"/>
    <w:rsid w:val="006B165D"/>
    <w:pPr>
      <w:ind w:left="720"/>
      <w:contextualSpacing/>
    </w:pPr>
  </w:style>
  <w:style w:type="character" w:styleId="a4">
    <w:name w:val="Hyperlink"/>
    <w:uiPriority w:val="99"/>
    <w:rsid w:val="006B165D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6B16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B1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0">
    <w:name w:val="s0"/>
    <w:basedOn w:val="a"/>
    <w:uiPriority w:val="99"/>
    <w:rsid w:val="006B165D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6B165D"/>
    <w:pPr>
      <w:ind w:left="720"/>
      <w:contextualSpacing/>
    </w:pPr>
  </w:style>
  <w:style w:type="paragraph" w:styleId="a6">
    <w:name w:val="No Spacing"/>
    <w:uiPriority w:val="99"/>
    <w:qFormat/>
    <w:rsid w:val="006B165D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rsid w:val="00292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921C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92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921C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72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72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0229E5B62CD326EF57AA6F7DC44702A087EB6F659E8D8T5w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васенева</dc:creator>
  <cp:keywords/>
  <dc:description/>
  <cp:lastModifiedBy>admin</cp:lastModifiedBy>
  <cp:revision>14</cp:revision>
  <cp:lastPrinted>2018-06-15T10:36:00Z</cp:lastPrinted>
  <dcterms:created xsi:type="dcterms:W3CDTF">2018-04-25T13:57:00Z</dcterms:created>
  <dcterms:modified xsi:type="dcterms:W3CDTF">2018-06-15T10:47:00Z</dcterms:modified>
</cp:coreProperties>
</file>