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A6" w:rsidRPr="00124ECC" w:rsidRDefault="00FB07A6" w:rsidP="00124EC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124ECC">
        <w:rPr>
          <w:rFonts w:ascii="Times New Roman" w:hAnsi="Times New Roman"/>
          <w:b/>
          <w:sz w:val="28"/>
          <w:szCs w:val="20"/>
          <w:lang w:eastAsia="ru-RU"/>
        </w:rPr>
        <w:t>АДМИНИСТРАЦИЯ ЧЕРНОЯРСКОГО СЕЛЬСКОГО ПОСЕЛЕНИЯ</w:t>
      </w:r>
    </w:p>
    <w:p w:rsidR="00FB07A6" w:rsidRPr="00124ECC" w:rsidRDefault="00FB07A6" w:rsidP="00124EC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124ECC">
        <w:rPr>
          <w:rFonts w:ascii="Times New Roman" w:hAnsi="Times New Roman"/>
          <w:b/>
          <w:sz w:val="28"/>
          <w:szCs w:val="24"/>
          <w:lang w:eastAsia="ru-RU"/>
        </w:rPr>
        <w:t>ТЕГУЛЬДЕТСКОГО РАЙОНА ТОМСКОЙ ОБЛАСТИ</w:t>
      </w:r>
    </w:p>
    <w:p w:rsidR="00FB07A6" w:rsidRPr="00124ECC" w:rsidRDefault="00FB07A6" w:rsidP="00124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07A6" w:rsidRPr="00124ECC" w:rsidRDefault="00FB07A6" w:rsidP="00124EC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ПОСТАНОВЛЕНИЕ</w:t>
      </w:r>
    </w:p>
    <w:p w:rsidR="00FB07A6" w:rsidRPr="00124ECC" w:rsidRDefault="00FB07A6" w:rsidP="00124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07A6" w:rsidRPr="00124ECC" w:rsidRDefault="00FB07A6" w:rsidP="00124EC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ECC">
        <w:rPr>
          <w:rFonts w:ascii="Times New Roman" w:hAnsi="Times New Roman"/>
          <w:sz w:val="24"/>
          <w:szCs w:val="24"/>
          <w:lang w:eastAsia="ru-RU"/>
        </w:rPr>
        <w:t xml:space="preserve">636902, п. Черный Яр, ул. Комсомольская, д.7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4ECC">
        <w:rPr>
          <w:rFonts w:ascii="Times New Roman" w:hAnsi="Times New Roman"/>
          <w:sz w:val="24"/>
          <w:szCs w:val="24"/>
          <w:lang w:eastAsia="ru-RU"/>
        </w:rPr>
        <w:t xml:space="preserve">                              тел/факс: 3-11-42</w:t>
      </w:r>
    </w:p>
    <w:p w:rsidR="00FB07A6" w:rsidRPr="00124ECC" w:rsidRDefault="00FB07A6" w:rsidP="00124EC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B07A6" w:rsidRPr="00124ECC" w:rsidRDefault="00FB07A6" w:rsidP="00124E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24ECC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73597C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124ECC">
        <w:rPr>
          <w:rFonts w:ascii="Times New Roman" w:hAnsi="Times New Roman"/>
          <w:b/>
          <w:sz w:val="24"/>
          <w:szCs w:val="24"/>
          <w:lang w:eastAsia="ru-RU"/>
        </w:rPr>
        <w:t>.0</w:t>
      </w:r>
      <w:r w:rsidR="0073597C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124ECC">
        <w:rPr>
          <w:rFonts w:ascii="Times New Roman" w:hAnsi="Times New Roman"/>
          <w:b/>
          <w:sz w:val="24"/>
          <w:szCs w:val="24"/>
          <w:lang w:eastAsia="ru-RU"/>
        </w:rPr>
        <w:t xml:space="preserve">.2018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124EC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№</w:t>
      </w:r>
      <w:r w:rsidRPr="00124EC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3597C">
        <w:rPr>
          <w:rFonts w:ascii="Times New Roman" w:hAnsi="Times New Roman"/>
          <w:b/>
          <w:sz w:val="24"/>
          <w:szCs w:val="24"/>
          <w:lang w:eastAsia="ru-RU"/>
        </w:rPr>
        <w:t>32</w:t>
      </w:r>
    </w:p>
    <w:p w:rsidR="00FB07A6" w:rsidRPr="00124ECC" w:rsidRDefault="00FB07A6" w:rsidP="00124ECC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FB07A6" w:rsidRPr="00124ECC" w:rsidRDefault="00FB07A6" w:rsidP="00124ECC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124ECC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2"/>
      </w:tblGrid>
      <w:tr w:rsidR="00FB07A6" w:rsidRPr="00D111DE" w:rsidTr="00124ECC">
        <w:trPr>
          <w:trHeight w:val="826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B07A6" w:rsidRPr="00124ECC" w:rsidRDefault="00FB07A6" w:rsidP="00124E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4E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 утверждении Порядка формирования и финансового обеспечения выполнения муниципального задания</w:t>
            </w:r>
          </w:p>
        </w:tc>
      </w:tr>
    </w:tbl>
    <w:p w:rsidR="00FB07A6" w:rsidRPr="00124ECC" w:rsidRDefault="00FB07A6" w:rsidP="00124ECC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p w:rsidR="00FB07A6" w:rsidRPr="00124ECC" w:rsidRDefault="00FB07A6" w:rsidP="00124ECC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p w:rsidR="00FB07A6" w:rsidRPr="00124ECC" w:rsidRDefault="00FB07A6" w:rsidP="00124EC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p w:rsidR="00FB07A6" w:rsidRPr="00A73E4E" w:rsidRDefault="00FB07A6" w:rsidP="003827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07A6" w:rsidRPr="00124ECC" w:rsidRDefault="00FB07A6" w:rsidP="00382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ECC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 от 1 июля 1998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EC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124ECC">
        <w:rPr>
          <w:rFonts w:ascii="Times New Roman" w:hAnsi="Times New Roman"/>
          <w:sz w:val="24"/>
          <w:szCs w:val="24"/>
        </w:rPr>
        <w:t xml:space="preserve"> №145-ФЗ, Федеральным Законом от 12 января 1996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EC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124ECC">
        <w:rPr>
          <w:rFonts w:ascii="Times New Roman" w:hAnsi="Times New Roman"/>
          <w:sz w:val="24"/>
          <w:szCs w:val="24"/>
        </w:rPr>
        <w:t xml:space="preserve"> № 7-ФЗ «О некоммерческих организациях», Федеральным законом от 3 ноября 2006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EC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124ECC">
        <w:rPr>
          <w:rFonts w:ascii="Times New Roman" w:hAnsi="Times New Roman"/>
          <w:sz w:val="24"/>
          <w:szCs w:val="24"/>
        </w:rPr>
        <w:t xml:space="preserve"> №174-ФЗ «Об автономных учреждениях»,   </w:t>
      </w:r>
    </w:p>
    <w:p w:rsidR="00FB07A6" w:rsidRDefault="00FB07A6" w:rsidP="00382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ECC">
        <w:rPr>
          <w:rFonts w:ascii="Times New Roman" w:hAnsi="Times New Roman"/>
          <w:b/>
          <w:sz w:val="24"/>
          <w:szCs w:val="24"/>
        </w:rPr>
        <w:t>ПОСТАНОВЛЯ</w:t>
      </w:r>
      <w:r w:rsidR="00E7544A">
        <w:rPr>
          <w:rFonts w:ascii="Times New Roman" w:hAnsi="Times New Roman"/>
          <w:b/>
          <w:sz w:val="24"/>
          <w:szCs w:val="24"/>
        </w:rPr>
        <w:t>ЕТ</w:t>
      </w:r>
      <w:r w:rsidRPr="00124ECC">
        <w:rPr>
          <w:rFonts w:ascii="Times New Roman" w:hAnsi="Times New Roman"/>
          <w:b/>
          <w:sz w:val="24"/>
          <w:szCs w:val="24"/>
        </w:rPr>
        <w:t>:</w:t>
      </w:r>
    </w:p>
    <w:p w:rsidR="0014001C" w:rsidRPr="00124ECC" w:rsidRDefault="0014001C" w:rsidP="00382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A6" w:rsidRPr="008003B8" w:rsidRDefault="00FB07A6" w:rsidP="008003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3B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3B8">
        <w:rPr>
          <w:rFonts w:ascii="Times New Roman" w:hAnsi="Times New Roman"/>
          <w:sz w:val="24"/>
          <w:szCs w:val="24"/>
        </w:rPr>
        <w:t>Утвердить Порядок формирования и финансового обеспечения выполнения муниципального задания согласно приложению</w:t>
      </w:r>
      <w:r w:rsidRPr="008003B8">
        <w:rPr>
          <w:rFonts w:ascii="Times New Roman" w:hAnsi="Times New Roman"/>
          <w:color w:val="000000"/>
          <w:sz w:val="24"/>
          <w:szCs w:val="24"/>
        </w:rPr>
        <w:t>.</w:t>
      </w:r>
    </w:p>
    <w:p w:rsidR="00FB07A6" w:rsidRPr="008003B8" w:rsidRDefault="00FB07A6" w:rsidP="008003B8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003B8">
        <w:rPr>
          <w:rFonts w:ascii="Times New Roman" w:hAnsi="Times New Roman"/>
          <w:sz w:val="24"/>
          <w:szCs w:val="24"/>
        </w:rPr>
        <w:t xml:space="preserve"> Постановление Администрации Черноярского сельского поселения от 2</w:t>
      </w:r>
      <w:r>
        <w:rPr>
          <w:rFonts w:ascii="Times New Roman" w:hAnsi="Times New Roman"/>
          <w:sz w:val="24"/>
          <w:szCs w:val="24"/>
        </w:rPr>
        <w:t>8</w:t>
      </w:r>
      <w:r w:rsidRPr="008003B8">
        <w:rPr>
          <w:rFonts w:ascii="Times New Roman" w:hAnsi="Times New Roman"/>
          <w:sz w:val="24"/>
          <w:szCs w:val="24"/>
        </w:rPr>
        <w:t>.06.20</w:t>
      </w:r>
      <w:r>
        <w:rPr>
          <w:rFonts w:ascii="Times New Roman" w:hAnsi="Times New Roman"/>
          <w:sz w:val="24"/>
          <w:szCs w:val="24"/>
        </w:rPr>
        <w:t>10</w:t>
      </w:r>
      <w:r w:rsidRPr="008003B8">
        <w:rPr>
          <w:rFonts w:ascii="Times New Roman" w:hAnsi="Times New Roman"/>
          <w:sz w:val="24"/>
          <w:szCs w:val="24"/>
        </w:rPr>
        <w:t xml:space="preserve"> года № 1</w:t>
      </w:r>
      <w:r w:rsidR="004604EE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Pr="008003B8">
        <w:rPr>
          <w:rFonts w:ascii="Times New Roman" w:hAnsi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sz w:val="24"/>
          <w:szCs w:val="24"/>
        </w:rPr>
        <w:t>П</w:t>
      </w:r>
      <w:r w:rsidRPr="008003B8">
        <w:rPr>
          <w:rFonts w:ascii="Times New Roman" w:hAnsi="Times New Roman"/>
          <w:sz w:val="24"/>
          <w:szCs w:val="24"/>
        </w:rPr>
        <w:t xml:space="preserve">орядка </w:t>
      </w:r>
      <w:r>
        <w:rPr>
          <w:rFonts w:ascii="Times New Roman" w:hAnsi="Times New Roman"/>
          <w:sz w:val="24"/>
          <w:szCs w:val="24"/>
        </w:rPr>
        <w:t>формирования и финансового обеспечения выполнения муниципального задания</w:t>
      </w:r>
      <w:r w:rsidRPr="008003B8">
        <w:rPr>
          <w:rFonts w:ascii="Times New Roman" w:hAnsi="Times New Roman"/>
          <w:sz w:val="24"/>
          <w:szCs w:val="24"/>
        </w:rPr>
        <w:t xml:space="preserve">» </w:t>
      </w:r>
      <w:r w:rsidR="00BC75E7">
        <w:rPr>
          <w:rFonts w:ascii="Times New Roman" w:hAnsi="Times New Roman"/>
          <w:sz w:val="24"/>
          <w:szCs w:val="24"/>
        </w:rPr>
        <w:t>считать</w:t>
      </w:r>
      <w:r w:rsidRPr="008003B8">
        <w:rPr>
          <w:rFonts w:ascii="Times New Roman" w:hAnsi="Times New Roman"/>
          <w:sz w:val="24"/>
          <w:szCs w:val="24"/>
        </w:rPr>
        <w:t xml:space="preserve"> утратившим силу.</w:t>
      </w:r>
    </w:p>
    <w:p w:rsidR="00FB07A6" w:rsidRPr="00124ECC" w:rsidRDefault="00FB07A6" w:rsidP="008003B8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24ECC">
        <w:rPr>
          <w:rFonts w:ascii="Times New Roman" w:hAnsi="Times New Roman"/>
          <w:sz w:val="24"/>
          <w:szCs w:val="24"/>
        </w:rPr>
        <w:t>. Настоящее постановление вступает в силу с даты подписания и подлежит опубликованию в информационном бюллетене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«Интернет»: http://bla</w:t>
      </w:r>
      <w:r>
        <w:rPr>
          <w:rFonts w:ascii="Times New Roman" w:hAnsi="Times New Roman"/>
          <w:sz w:val="24"/>
          <w:szCs w:val="24"/>
        </w:rPr>
        <w:t>с</w:t>
      </w:r>
      <w:r w:rsidRPr="00124ECC">
        <w:rPr>
          <w:rFonts w:ascii="Times New Roman" w:hAnsi="Times New Roman"/>
          <w:sz w:val="24"/>
          <w:szCs w:val="24"/>
        </w:rPr>
        <w:t xml:space="preserve">ksp.tomsk.ru. </w:t>
      </w:r>
    </w:p>
    <w:p w:rsidR="00FB07A6" w:rsidRPr="00124ECC" w:rsidRDefault="00FB07A6" w:rsidP="008003B8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24ECC">
        <w:rPr>
          <w:rFonts w:ascii="Times New Roman" w:hAnsi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FB07A6" w:rsidRPr="00124ECC" w:rsidRDefault="00FB07A6" w:rsidP="008003B8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7A6" w:rsidRPr="00124ECC" w:rsidRDefault="00FB07A6" w:rsidP="008003B8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7A6" w:rsidRPr="00124ECC" w:rsidRDefault="00FB07A6" w:rsidP="008003B8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7A6" w:rsidRPr="00124ECC" w:rsidRDefault="00FB07A6" w:rsidP="008003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4ECC">
        <w:rPr>
          <w:rFonts w:ascii="Times New Roman" w:hAnsi="Times New Roman"/>
          <w:b/>
          <w:sz w:val="24"/>
          <w:szCs w:val="24"/>
        </w:rPr>
        <w:t>Глава Черноярского</w:t>
      </w:r>
    </w:p>
    <w:p w:rsidR="00FB07A6" w:rsidRPr="00124ECC" w:rsidRDefault="00FB07A6" w:rsidP="008003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4ECC">
        <w:rPr>
          <w:rFonts w:ascii="Times New Roman" w:hAnsi="Times New Roman"/>
          <w:b/>
          <w:sz w:val="24"/>
          <w:szCs w:val="24"/>
        </w:rPr>
        <w:t>сельского поселения                                                                                                  С.М. Еремин</w:t>
      </w:r>
    </w:p>
    <w:p w:rsidR="00FB07A6" w:rsidRPr="00124ECC" w:rsidRDefault="00FB07A6" w:rsidP="008003B8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B07A6" w:rsidRPr="00124ECC" w:rsidRDefault="00FB07A6" w:rsidP="008003B8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7A6" w:rsidRPr="00124ECC" w:rsidRDefault="00FB07A6" w:rsidP="008003B8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7A6" w:rsidRPr="00124ECC" w:rsidRDefault="00FB07A6" w:rsidP="00A73E4E">
      <w:pPr>
        <w:tabs>
          <w:tab w:val="left" w:pos="13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07A6" w:rsidRPr="008003B8" w:rsidRDefault="00FB07A6" w:rsidP="00BB384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1" w:name="_Hlk510954402"/>
      <w:r w:rsidRPr="008003B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FB07A6" w:rsidRPr="008003B8" w:rsidRDefault="00FB07A6" w:rsidP="00BB384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Pr="008003B8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</w:p>
    <w:p w:rsidR="00FB07A6" w:rsidRPr="008003B8" w:rsidRDefault="00FB07A6" w:rsidP="00BB384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>Черноярского сельского поселения</w:t>
      </w:r>
    </w:p>
    <w:p w:rsidR="00FB07A6" w:rsidRPr="008003B8" w:rsidRDefault="00FB07A6" w:rsidP="00BB384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>от 0</w:t>
      </w:r>
      <w:r w:rsidR="0073597C">
        <w:rPr>
          <w:rFonts w:ascii="Times New Roman" w:hAnsi="Times New Roman"/>
          <w:sz w:val="24"/>
          <w:szCs w:val="24"/>
          <w:lang w:eastAsia="ru-RU"/>
        </w:rPr>
        <w:t>2</w:t>
      </w:r>
      <w:r w:rsidRPr="008003B8">
        <w:rPr>
          <w:rFonts w:ascii="Times New Roman" w:hAnsi="Times New Roman"/>
          <w:sz w:val="24"/>
          <w:szCs w:val="24"/>
          <w:lang w:eastAsia="ru-RU"/>
        </w:rPr>
        <w:t>.0</w:t>
      </w:r>
      <w:r w:rsidR="0073597C">
        <w:rPr>
          <w:rFonts w:ascii="Times New Roman" w:hAnsi="Times New Roman"/>
          <w:sz w:val="24"/>
          <w:szCs w:val="24"/>
          <w:lang w:eastAsia="ru-RU"/>
        </w:rPr>
        <w:t>7</w:t>
      </w:r>
      <w:r w:rsidRPr="008003B8">
        <w:rPr>
          <w:rFonts w:ascii="Times New Roman" w:hAnsi="Times New Roman"/>
          <w:sz w:val="24"/>
          <w:szCs w:val="24"/>
          <w:lang w:eastAsia="ru-RU"/>
        </w:rPr>
        <w:t xml:space="preserve">.2018 № </w:t>
      </w:r>
      <w:r w:rsidR="0073597C">
        <w:rPr>
          <w:rFonts w:ascii="Times New Roman" w:hAnsi="Times New Roman"/>
          <w:sz w:val="24"/>
          <w:szCs w:val="24"/>
          <w:lang w:eastAsia="ru-RU"/>
        </w:rPr>
        <w:t>32</w:t>
      </w:r>
    </w:p>
    <w:bookmarkEnd w:id="1"/>
    <w:p w:rsidR="00FB07A6" w:rsidRPr="00A73E4E" w:rsidRDefault="00FB07A6" w:rsidP="00A73E4E">
      <w:pPr>
        <w:pStyle w:val="ConsPlusTitlePage"/>
        <w:rPr>
          <w:rFonts w:ascii="Arial" w:hAnsi="Arial" w:cs="Arial"/>
          <w:sz w:val="24"/>
          <w:szCs w:val="24"/>
        </w:rPr>
      </w:pPr>
    </w:p>
    <w:p w:rsidR="00FB07A6" w:rsidRPr="008003B8" w:rsidRDefault="00FB07A6" w:rsidP="00A73E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8003B8">
        <w:rPr>
          <w:rFonts w:ascii="Times New Roman" w:hAnsi="Times New Roman" w:cs="Times New Roman"/>
          <w:sz w:val="24"/>
          <w:szCs w:val="24"/>
        </w:rPr>
        <w:t>ПОРЯДОК</w:t>
      </w:r>
    </w:p>
    <w:p w:rsidR="00FB07A6" w:rsidRPr="008003B8" w:rsidRDefault="00FB07A6" w:rsidP="00A73E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ФОРМИРОВАНИЯ И ФИНАНСОВОГО ОБЕСПЕЧЕНИЯ ВЫПОЛНЕНИЯ</w:t>
      </w:r>
    </w:p>
    <w:p w:rsidR="00FB07A6" w:rsidRPr="008003B8" w:rsidRDefault="00FB07A6" w:rsidP="00905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МУНИЦИПАЛЬНОГО ЗАДАНИЯ 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"/>
      <w:bookmarkEnd w:id="3"/>
      <w:r w:rsidRPr="008003B8">
        <w:rPr>
          <w:rFonts w:ascii="Times New Roman" w:hAnsi="Times New Roman" w:cs="Times New Roman"/>
          <w:sz w:val="24"/>
          <w:szCs w:val="24"/>
        </w:rPr>
        <w:t xml:space="preserve">1. Настоящий Порядок формирования и финансового обеспечения выполнения муниципального задания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«Черноярское сельское поселение»</w:t>
      </w:r>
      <w:r w:rsidRPr="008003B8">
        <w:rPr>
          <w:rFonts w:ascii="Times New Roman" w:hAnsi="Times New Roman" w:cs="Times New Roman"/>
          <w:sz w:val="24"/>
          <w:szCs w:val="24"/>
        </w:rPr>
        <w:t xml:space="preserve"> (далее - Порядок) определяет правила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и финансового обеспечения выполнения муниципального задания на оказание муниципальных услуг (выполнение работ) физическим и юридическим лицам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на указанные цели (далее - муниципальное задание), а также правила определения объема и условия предоставления субсидий из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3597C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муниципальным бюджетным и автономным учреждениям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на финансовое обеспечение выполнения ими муниципального задания на оказание муниципальных услуг (выполнение работ) (далее - субсидии).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2. Муниципальное задание формируется: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для муниципальных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–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>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для муниципальных казенных учреждений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, определенных в соответствии с решением главного распорядителя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73597C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сельско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3597C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, в ведении которого находится муниципальное казенное учреждение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(далее - муниципальные учреждения).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Муниципальное учреждение не вправе отказаться от выполнения муниципального задания.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3. Показатели муниципального задания используются при составлении проекта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3597C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 для планирования бюджетных ассигнований на оказание муниципальных услуг (выполнение работ), составлении бюджетной сметы казенного учреждения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, а также для определения объема субсидий на выполнение муниципального задания бюджетным или автономным учреждением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>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4. В целях настоящего Порядка используются следующие понятия: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орган, осуществляющий функции и полномочия учредителя - главный распорядитель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>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показатели качества муниципальных услуг (работ) - характеристики (параметры) муниципальной услуги (работы), выраженные в абсолютных, относительных или безразмерных величинах, отражающие качество и (или) объем (содержание) оказываемых муниципальных услуг (выполняемых работ);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нормы потребления товаров и услуг - отдельные или групповые материальные параметры потребностей, необходимых муниципальным учреждениям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для оказания муниципальных услуг (выполнения работ), устанавливаемые стандартами качества оказания муниципальных услуг (выполнения работ), утвержденными центральными исполнительными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8003B8">
        <w:rPr>
          <w:rFonts w:ascii="Times New Roman" w:hAnsi="Times New Roman" w:cs="Times New Roman"/>
          <w:sz w:val="24"/>
          <w:szCs w:val="24"/>
        </w:rPr>
        <w:t xml:space="preserve"> области, осуществляющими функции по выработке государственной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lastRenderedPageBreak/>
        <w:t xml:space="preserve">и нормативно-правовому регулированию в установленных сферах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03B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>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ведомственные перечни муниципальных услуг и работ - документы, содержащие регулярно обновляемые сведения о муниципальных услугах и работах, оказываемых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и выполняемых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в качестве основных видов деятельности физическим и юридическим лицам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3597C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или за плату в случаях, определенных федеральными, областными законами, утверждаемые в соответствии с федеральным законодательством и законодательством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8003B8">
        <w:rPr>
          <w:rFonts w:ascii="Times New Roman" w:hAnsi="Times New Roman" w:cs="Times New Roman"/>
          <w:sz w:val="24"/>
          <w:szCs w:val="24"/>
        </w:rPr>
        <w:t xml:space="preserve"> области, нормативными правовыми актами органа местного самоуправления, осуществляющего функции и полномочия учредителя </w:t>
      </w:r>
      <w:r w:rsidR="0073597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в отношении муниципальных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, а также главными распорядителями средств бюджета </w:t>
      </w:r>
      <w:bookmarkStart w:id="4" w:name="_Hlk515702834"/>
      <w:r>
        <w:rPr>
          <w:rFonts w:ascii="Times New Roman" w:hAnsi="Times New Roman" w:cs="Times New Roman"/>
          <w:sz w:val="24"/>
          <w:szCs w:val="24"/>
        </w:rPr>
        <w:t>Черноярско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3597C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8003B8">
        <w:rPr>
          <w:rFonts w:ascii="Times New Roman" w:hAnsi="Times New Roman" w:cs="Times New Roman"/>
          <w:sz w:val="24"/>
          <w:szCs w:val="24"/>
        </w:rPr>
        <w:t xml:space="preserve">в отношении находящихся в их ведении муниципальных казенных учреждений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>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II. Формирование и утверждение муниципальных заданий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5. Муниципальное задание формируется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3597C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, в ведении которого находится муниципальное учреждение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(органом, осуществляющим функции и полномочия учредителя) по всем оказываемым ими муниципальным услугам (выполняемым работам) в соответствии с утвержденными ведомственными перечнями муниципальных услуг и работ и показателями качества муниципальных услуг (работ) по </w:t>
      </w:r>
      <w:hyperlink w:anchor="P201" w:history="1">
        <w:r w:rsidRPr="008003B8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8003B8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Порядку.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6. Муниципальным заданием устанавливаются показатели, характеризующие качество, стоимость и (или) объем (содержание) оказываемых муниципальных услуг (выполняемых работ), определяются категории физических и (или) юридических лиц, являющихся потребителями муниципальных услуг, порядок оказания муниципальных услуг, предельные цены (тарифы) на оплату муниципальных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законодательством, порядок контроля за исполнением муниципального задания, в том числе условия и порядок его досрочного прекращения, требования к отчетности об исполнении муниципального задания.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hyperlink w:anchor="P260" w:history="1">
        <w:r w:rsidRPr="008003B8">
          <w:rPr>
            <w:rFonts w:ascii="Times New Roman" w:hAnsi="Times New Roman" w:cs="Times New Roman"/>
            <w:sz w:val="24"/>
            <w:szCs w:val="24"/>
          </w:rPr>
          <w:t>задание</w:t>
        </w:r>
      </w:hyperlink>
      <w:r w:rsidRPr="008003B8">
        <w:rPr>
          <w:rFonts w:ascii="Times New Roman" w:hAnsi="Times New Roman" w:cs="Times New Roman"/>
          <w:sz w:val="24"/>
          <w:szCs w:val="24"/>
        </w:rPr>
        <w:t xml:space="preserve"> формируется на три года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003B8">
        <w:rPr>
          <w:rFonts w:ascii="Times New Roman" w:hAnsi="Times New Roman" w:cs="Times New Roman"/>
          <w:sz w:val="24"/>
          <w:szCs w:val="24"/>
        </w:rPr>
        <w:t>2 к настоящему Порядку на бумажном носителе и может содержать требования к оказанию одной, либо нескольких муниципальных услуг (выполнению одной или нескольких работ). Требования к каждой из оказываемых муниципальных услуг (выполняемых работ) должны содержаться в отдельном разделе муниципального задания.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7. Главные распорядители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3597C">
        <w:rPr>
          <w:rFonts w:ascii="Times New Roman" w:hAnsi="Times New Roman" w:cs="Times New Roman"/>
          <w:sz w:val="24"/>
          <w:szCs w:val="24"/>
        </w:rPr>
        <w:t xml:space="preserve">я      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 в отношении находящихся в их ведении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формируют проекты муниципальных заданий муниципальным учреждениям с учетом предложений муниципальных учреждений по: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ведомственному перечню муниципальных услуг и работ;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контингенту потребителей муниципальной услуги (работы) (категориям </w:t>
      </w:r>
      <w:r w:rsidR="007359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>и численности потребителей);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мощности муниципального учреждения, в том числе необходимой для выполнения муниципального задания;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балансовой стоимости имущества, закрепленного за бюджетным или автономным учреждением, с выделением стоимости недвижимого имущества и особо ценного движимого имущества;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информации о недвижимом и особо ценном движимом имуществе муниципального бюджетного или автономного учреждения, сданном в аренду с согласия органа, исполняющего функции и полномочия учредителя;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штатной и фактической численности персонала, задействованного в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>и выполнении муниципального задания;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расчетной потребности финансового обеспечения выполнения муниципального задания;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показателям выполнения муниципальными учреждениями муниципальных заданий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003B8">
        <w:rPr>
          <w:rFonts w:ascii="Times New Roman" w:hAnsi="Times New Roman" w:cs="Times New Roman"/>
          <w:sz w:val="24"/>
          <w:szCs w:val="24"/>
        </w:rPr>
        <w:t>в отчетном финансовом году;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планируемым объемам оказания муниципальных услуг (выполнения работ), в том числе на платной основе, в натуральном выражении;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показателям, характеризующим возможность муниципального учреждения оказывать муниципальные услуги (выполнять работы) в соответствии с муниципальным заданием (описание требований к помещению, оборудованию, транспортным средствам, энергоресурсам и ресурсам, необходимым для выполнения муниципального задания).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8. Главные распорядители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3597C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на основании проектов муниципальных заданий формируют сводные показатели проектов муниципальных заданий муниципальным учреждениям по </w:t>
      </w:r>
      <w:hyperlink w:anchor="P907" w:history="1">
        <w:r w:rsidRPr="008003B8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8003B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Порядку и в срок до 1 октября текущего финансового года представляют их в </w:t>
      </w:r>
      <w:r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8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03B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для планирования бюджетных ассигнований на оказание муниципальных услуг (выполнение работ) при формировании проекта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3597C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Муниципальные задания муниципальным учреждениям формируются </w:t>
      </w:r>
      <w:r w:rsidR="0073597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и утверждаются главными распорядителями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3597C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в срок не позднее одного месяца со дня официального опубликования решения о бюджете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3597C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9. Муниципальные бюджетные и автономные учреждения вправе сверх установленного муниципального задания, а также в случаях, определенных законодательством - в пределах установленных муниципальных заданий, выполнять работы, оказывать услуги, относящиеся к основным видам деятельности, предусмотренным их учредительными документами, для граждан и юридических лиц за плату и на одинаковых при оказании (выполнении) одних и тех же услуг (работ) условиях.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10. В случае внесения изменений в нормативные правовые акты, на основании которых было сформировано муниципальное задание, и (или) принятия новых нормативных правовых актов, влекущих за собой изменение муниципального задания, формируется новое муниципальное задание, которое утверждается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3597C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>, утвердившим муниципальное задание.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11. В случае если муниципальное учреждение в отчетном периоде не обеспечило (не обеспечивает) выполнение муниципального задания, главный распорядитель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3597C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обязан принять в пределах своей компетенции меры по обеспечению выполнения муниципального задания путем внесения изменений (корректировки) в двухнедельный срок муниципального задания, в том числе другим муниципальным учреждениям, с соответствующим изменением объемов финансирования.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12. Основаниями для досрочного прекращения выполнения муниципального задания являются: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ликвидация муниципального учреждения;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реорганизация муниципального учреждения;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перераспределение основных видов деятельности учреждения, повлекшее исключение из основных видов деятельности муниципального учреждения функций по оказанию </w:t>
      </w:r>
      <w:r w:rsidRPr="008003B8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(выполнению работы);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 муниципальных услуг и работ;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иные основания, предусмотренные нормативными правовыми актами.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Досрочное прекращение выполнения муниципального задания осуществляется по решению главного распорядителя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3597C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поселени</w:t>
      </w:r>
      <w:r w:rsidR="0073597C">
        <w:rPr>
          <w:rFonts w:ascii="Times New Roman" w:hAnsi="Times New Roman" w:cs="Times New Roman"/>
          <w:sz w:val="24"/>
          <w:szCs w:val="24"/>
        </w:rPr>
        <w:t xml:space="preserve">я    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 в отношении находящегося в его ведении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>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В случае принятия нормативных правовых актов, устанавливающих основания прекращения выполнения муниципального задания, главный распорядитель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3597C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в отношении находящегося в его ведении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 письменной форме уведомляет об этом руководителя муниципального учреждения.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При досрочном прекращении выполнения муниципального задания по основаниям, определенным в пункте 12 настоящего Порядка, неиспользованные остатки субсидии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в размере, соответствующем показателям, характеризующим объем не оказанных муниципальных услуг (невыполненных работ), подлежат перечислению в бюджет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73597C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сельско</w:t>
      </w:r>
      <w:r w:rsidR="007359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3597C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13. Муниципальные учреждения, получившие муниципальные задания на оказание муниципальных услуг (выполнение работ), обязаны обеспечить достижение заданных результатов с использованием выделенных им средств из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на указанные цели, а также целевое расходование бюджетных средств и несут ответственность в соответствии с законодательством за достижение заданных результатов.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III. Финансовое обеспечение выполнения</w:t>
      </w:r>
    </w:p>
    <w:p w:rsidR="00FB07A6" w:rsidRPr="008003B8" w:rsidRDefault="00FB07A6" w:rsidP="00A73E4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муниципальных заданий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14. Финансовое обеспечение выполнения муниципальных заданий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в пределах бюджетных ассигнований, предусмотренных сводной бюджетной росписью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и бюджетными росписями главных распорядителей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>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15. Определение показателей бюджетной сметы, в случае принятия решения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</w:t>
      </w:r>
      <w:r w:rsidR="00BE6FB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, в ведении которого находится муниципальное казенное учреждение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, осуществляется в соответствии с объемом финансового обеспечения выполнения муниципального задания, рассчитанным на основании нормативных затрат на оказание муниципальных услуг (выполнение работ) с учетом нормативных затрат на содержание имущества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>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16. Порядок определения нормативных затрат на оказание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муниципальных услуг (выполнение работ), применяемых при расчете объема субсидий на финансовое обеспечение выполнения муниципального задания на оказание муниципальных услуг (выполнение работ)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устанавливается нормативно-правовым актом </w:t>
      </w:r>
      <w:r w:rsidR="00BE6F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17. Финансовое обеспечение выполнения муниципального задания бюджетными или автономными учреждениями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осуществляется путем предоставления из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субсидии на финансовое обеспечение выполнения муниципального задания на оказание муниципальных услуг (выполнение работ) бюджетным или автономным учреждениям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>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18. Объем финансового обеспечения выполнения муниципального задания </w:t>
      </w:r>
      <w:r w:rsidRPr="008003B8">
        <w:rPr>
          <w:rFonts w:ascii="Times New Roman" w:hAnsi="Times New Roman" w:cs="Times New Roman"/>
          <w:sz w:val="24"/>
          <w:szCs w:val="24"/>
        </w:rPr>
        <w:lastRenderedPageBreak/>
        <w:t xml:space="preserve">рассчитывается на основании нормативных затрат на оказание муниципальных услуг (выполнение работ) с учетом затрат на содержание недвижимого имущества и особо ценного движимого имущества, закрепленного за муниципальным учреждением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или приобретенного им за счет средств, выделенных муниципальному бюджетному или автономному учреждению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, в том числе земельных участков (за исключением имущества, сданного в аренду или переданного в безвозмездное пользование), затрат на уплату налогов, в качестве объекта налогообложения по которым признается имущество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>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19. Размер субсидии определяется исходя из нормативных затрат на оказание муниципальных услуг (выполнение работ) и затрат на выполнение работ, определенных сметным методом. Объем субсидии муниципальному бюджетному или автономному учреждению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поселени</w:t>
      </w:r>
      <w:r w:rsidR="00BE6FBF">
        <w:rPr>
          <w:rFonts w:ascii="Times New Roman" w:hAnsi="Times New Roman" w:cs="Times New Roman"/>
          <w:sz w:val="24"/>
          <w:szCs w:val="24"/>
        </w:rPr>
        <w:t xml:space="preserve">я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 в соответствующем финансовом году определяется по следующей формуле: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0F66F0" w:rsidP="00A73E4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ase_14_241005_15" style="width:203.25pt;height:21.75pt;visibility:visible">
            <v:imagedata r:id="rId8" o:title=""/>
          </v:shape>
        </w:pic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0F66F0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2" o:spid="_x0000_i1026" type="#_x0000_t75" alt="base_14_241005_16" style="width:24pt;height:17.25pt;visibility:visible">
            <v:imagedata r:id="rId9" o:title=""/>
          </v:shape>
        </w:pict>
      </w:r>
      <w:r w:rsidR="00FB07A6" w:rsidRPr="008003B8">
        <w:rPr>
          <w:rFonts w:ascii="Times New Roman" w:hAnsi="Times New Roman" w:cs="Times New Roman"/>
          <w:sz w:val="24"/>
          <w:szCs w:val="24"/>
        </w:rPr>
        <w:t xml:space="preserve"> - объем субсидии муниципальному бюджетному или автономному учреждению главным распорядителем средств бюджета </w:t>
      </w:r>
      <w:r w:rsidR="00FB07A6"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 w:rsidR="00FB07A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 w:rsidR="00FB07A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 xml:space="preserve">я                                        </w:t>
      </w:r>
      <w:r w:rsidR="00FB07A6" w:rsidRPr="008003B8">
        <w:rPr>
          <w:rFonts w:ascii="Times New Roman" w:hAnsi="Times New Roman" w:cs="Times New Roman"/>
          <w:sz w:val="24"/>
          <w:szCs w:val="24"/>
        </w:rPr>
        <w:t xml:space="preserve"> в соответствующем финансовом году;</w:t>
      </w:r>
    </w:p>
    <w:p w:rsidR="00FB07A6" w:rsidRPr="008003B8" w:rsidRDefault="000F66F0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3" o:spid="_x0000_i1027" type="#_x0000_t75" alt="base_14_241005_17" style="width:12.75pt;height:17.25pt;visibility:visible">
            <v:imagedata r:id="rId10" o:title=""/>
          </v:shape>
        </w:pict>
      </w:r>
      <w:r w:rsidR="00FB07A6" w:rsidRPr="008003B8">
        <w:rPr>
          <w:rFonts w:ascii="Times New Roman" w:hAnsi="Times New Roman" w:cs="Times New Roman"/>
          <w:sz w:val="24"/>
          <w:szCs w:val="24"/>
        </w:rPr>
        <w:t xml:space="preserve"> - нормативные затраты на оказание единицы i-й муниципальной услуги (выполнение единицы i-й работы) в соответствующем финансовом году.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В случае выполнения муниципальных работ, которые нельзя отнести к однотипным, затраты на их выполнение рассчитываются сметным методом;</w:t>
      </w:r>
    </w:p>
    <w:p w:rsidR="00FB07A6" w:rsidRPr="008003B8" w:rsidRDefault="000F66F0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4" o:spid="_x0000_i1028" type="#_x0000_t75" alt="base_14_241005_18" style="width:10.5pt;height:17.25pt;visibility:visible">
            <v:imagedata r:id="rId11" o:title=""/>
          </v:shape>
        </w:pict>
      </w:r>
      <w:r w:rsidR="00FB07A6" w:rsidRPr="008003B8">
        <w:rPr>
          <w:rFonts w:ascii="Times New Roman" w:hAnsi="Times New Roman" w:cs="Times New Roman"/>
          <w:sz w:val="24"/>
          <w:szCs w:val="24"/>
        </w:rPr>
        <w:t xml:space="preserve"> - объем оказания i-й муниципальной услуги (выполнения i-й работы) </w:t>
      </w:r>
      <w:r w:rsidR="00FB07A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B07A6" w:rsidRPr="008003B8">
        <w:rPr>
          <w:rFonts w:ascii="Times New Roman" w:hAnsi="Times New Roman" w:cs="Times New Roman"/>
          <w:sz w:val="24"/>
          <w:szCs w:val="24"/>
        </w:rPr>
        <w:t>в соответствующем финансовом году.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В случае выполнения муниципальных работ, которые нельзя отнести к однотипным, принимается равным единице;</w:t>
      </w:r>
    </w:p>
    <w:p w:rsidR="00FB07A6" w:rsidRPr="008003B8" w:rsidRDefault="000F66F0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5" o:spid="_x0000_i1029" type="#_x0000_t75" alt="base_14_241005_19" style="width:10.5pt;height:17.25pt;visibility:visible">
            <v:imagedata r:id="rId12" o:title=""/>
          </v:shape>
        </w:pict>
      </w:r>
      <w:r w:rsidR="00FB07A6" w:rsidRPr="008003B8">
        <w:rPr>
          <w:rFonts w:ascii="Times New Roman" w:hAnsi="Times New Roman" w:cs="Times New Roman"/>
          <w:sz w:val="24"/>
          <w:szCs w:val="24"/>
        </w:rPr>
        <w:t xml:space="preserve"> - средний размер платы (тариф и цена) за оказание i-й муниципальной услуги </w:t>
      </w:r>
      <w:r w:rsidR="00FB07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B07A6" w:rsidRPr="008003B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25" w:history="1">
        <w:r w:rsidR="00FB07A6" w:rsidRPr="008003B8">
          <w:rPr>
            <w:rFonts w:ascii="Times New Roman" w:hAnsi="Times New Roman" w:cs="Times New Roman"/>
            <w:color w:val="000000"/>
            <w:sz w:val="24"/>
            <w:szCs w:val="24"/>
          </w:rPr>
          <w:t>пунктом 21</w:t>
        </w:r>
      </w:hyperlink>
      <w:r w:rsidR="00FB07A6" w:rsidRPr="008003B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FB07A6" w:rsidRPr="008003B8">
        <w:rPr>
          <w:rFonts w:ascii="Times New Roman" w:hAnsi="Times New Roman" w:cs="Times New Roman"/>
          <w:sz w:val="24"/>
          <w:szCs w:val="24"/>
        </w:rPr>
        <w:t>Порядка, установленный муниципальным заданием.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20. В случае сдачи в аренду с согласия главного распорядителя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в отношении находящегося в его ведении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недвижимого имущества или особо ценного движимого имущества, закрепленного за муниципальным учреждением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или приобретенного муниципальным учреждением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за счет средств, выделенных ему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в отношении находящегося в его ведении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на приобретение такого имущества, затраты на содержание соответствующего имущества включаются в состав арендной платы и не учитываются при определении нормативных затрат на содержание имущества.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5"/>
      <w:bookmarkEnd w:id="5"/>
      <w:r w:rsidRPr="008003B8">
        <w:rPr>
          <w:rFonts w:ascii="Times New Roman" w:hAnsi="Times New Roman" w:cs="Times New Roman"/>
          <w:sz w:val="24"/>
          <w:szCs w:val="24"/>
        </w:rPr>
        <w:t xml:space="preserve">21. В случае если муниципальное учреждение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оказывает муниципальные услуги (выполняет работы), по которым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предусмотрено взимание платы, объем финансового обеспечения выполнения муниципального задания, рассчитанный на основе нормативных затрат на оказание муниципальных услуг (выполнение работ) с учетом затрат на содержание имущества, подлежит уменьшению на объем доходов от оказания муниципальных услуг (выполнения работ), по которым в соответствии с законодательством Российской Федерации предусмотрено взимание платы, определенного исходя из объема муниципальной услуги (работы), за оказание (выполнение) которой предусмотрено взимание </w:t>
      </w:r>
      <w:r w:rsidRPr="008003B8">
        <w:rPr>
          <w:rFonts w:ascii="Times New Roman" w:hAnsi="Times New Roman" w:cs="Times New Roman"/>
          <w:sz w:val="24"/>
          <w:szCs w:val="24"/>
        </w:rPr>
        <w:lastRenderedPageBreak/>
        <w:t xml:space="preserve">платы, и среднего значения размера платы (цены, тарифа), установленного в муниципальном задании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, </w:t>
      </w:r>
      <w:r w:rsidR="00BE6FB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003B8">
        <w:rPr>
          <w:rFonts w:ascii="Times New Roman" w:hAnsi="Times New Roman" w:cs="Times New Roman"/>
          <w:sz w:val="24"/>
          <w:szCs w:val="24"/>
        </w:rPr>
        <w:t>с учетом положений, установленных законодательством.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22. Объем субсидии муниципальному бюджетному или автономному учреждению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рассчитывается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>, одновременно с формированием муниципального задания на очередной финансовый год и плановый период.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23. Субсидии предоставляются муниципальному бюджетному или автономному учреждению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при соблюдении им следующих условий: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использования субсидии в соответствии с целью, указанной в </w:t>
      </w:r>
      <w:hyperlink w:anchor="P54" w:history="1">
        <w:r w:rsidRPr="008003B8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003B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утверждения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>, муниципального задания;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заключения между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, и муниципальным бюджетным или автономным учреждением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соглашения, определяющего в том числе порядок и условия предоставления субсидии на финансовое обеспечение выполнения муниципального задания на оказание муниципальных услуг (выполнение работ) в соответствии с типовой </w:t>
      </w:r>
      <w:hyperlink w:anchor="P1021" w:history="1">
        <w:r w:rsidRPr="008003B8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Pr="008003B8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Порядку (далее - Соглашение).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, вправе уточнять и дополнять типовую </w:t>
      </w:r>
      <w:hyperlink w:anchor="P1021" w:history="1">
        <w:r w:rsidRPr="008003B8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Pr="008003B8">
        <w:rPr>
          <w:rFonts w:ascii="Times New Roman" w:hAnsi="Times New Roman" w:cs="Times New Roman"/>
          <w:sz w:val="24"/>
          <w:szCs w:val="24"/>
        </w:rPr>
        <w:t xml:space="preserve"> соглашения, за исключением основных условий, с учетом отраслевых особенностей в части, не противоречащей законодательству.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24. Муниципальное учреждение в течение 5 рабочих дней месяца, следующего за отчетным кварталом, представляет главному распорядителю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</w:t>
      </w:r>
      <w:hyperlink w:anchor="P1161" w:history="1">
        <w:r w:rsidRPr="008003B8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8003B8">
        <w:rPr>
          <w:rFonts w:ascii="Times New Roman" w:hAnsi="Times New Roman" w:cs="Times New Roman"/>
          <w:sz w:val="24"/>
          <w:szCs w:val="24"/>
        </w:rPr>
        <w:t xml:space="preserve"> о выполнении муниципального задания, предусмотренный приложением 5 к настоящему Порядку (далее - отчет), за I квартал, полугодие и 9 месяцев (предварительный за год) на бумажном носителе.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25. В течение 20 рабочих дней месяца, следующего за отчетным кварталом, главный распорядитель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формирует сводный </w:t>
      </w:r>
      <w:hyperlink w:anchor="P1408" w:history="1">
        <w:r w:rsidRPr="008003B8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8003B8">
        <w:rPr>
          <w:rFonts w:ascii="Times New Roman" w:hAnsi="Times New Roman" w:cs="Times New Roman"/>
          <w:sz w:val="24"/>
          <w:szCs w:val="24"/>
        </w:rPr>
        <w:t xml:space="preserve"> о выполнении муниципального задания, предусмотренный приложением 6 к настоящему Порядку (далее - сводный отчет), за I квартал, полугодие и 9 месяцев (предварительный за год) и представляет его в </w:t>
      </w:r>
      <w:r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8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03B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26. Уменьшение объема субсидии в течение срока выполнения муниципального задания допускается только в случае внесения соответствующих изменений в муниципальное задание.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27. Перечисление субсидии осуществляется в соответствии с графиком, установленным в Соглашении, но не реже одного раза в квартал.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Перечисление субсидии в течение IV квартала осуществляется: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а) в октябре - в размере 1/3 остатка годового размера субсидии;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б) за ноябрь - декабрь - не позднее 5 рабочих дней со дня согласования </w:t>
      </w:r>
      <w:r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8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03B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сводного отчета за 9 месяцев (предварительный за год) и расчета объема средств субсидии, подлежащего перечислению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3B8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47" w:history="1">
        <w:r w:rsidRPr="008003B8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8003B8">
        <w:rPr>
          <w:rFonts w:ascii="Times New Roman" w:hAnsi="Times New Roman" w:cs="Times New Roman"/>
          <w:sz w:val="24"/>
          <w:szCs w:val="24"/>
        </w:rPr>
        <w:t xml:space="preserve">28 настоящего Порядка, представленного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>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Если ожидаемое исполнение показателей объема муниципального задания, указанное в сводном отчете за 9 месяцев (предварительный за год), меньше показателей, установленных в муниципальном задании, муниципальное задание подлежит уточнению </w:t>
      </w:r>
      <w:r w:rsidR="00BE6FB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003B8">
        <w:rPr>
          <w:rFonts w:ascii="Times New Roman" w:hAnsi="Times New Roman" w:cs="Times New Roman"/>
          <w:sz w:val="24"/>
          <w:szCs w:val="24"/>
        </w:rPr>
        <w:t>в соответствии с указанными в предварительном отчете показателями.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Средства субсидии в объеме, соответствующем недостигнутым показателям </w:t>
      </w:r>
      <w:r w:rsidRPr="008003B8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задания, подлежат перечислению в бюджет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Требования, установленные настоящим пунктом, не распространяются на муниципальное бюджетное или автономное учреждение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03B8">
        <w:rPr>
          <w:rFonts w:ascii="Times New Roman" w:hAnsi="Times New Roman" w:cs="Times New Roman"/>
          <w:sz w:val="24"/>
          <w:szCs w:val="24"/>
        </w:rPr>
        <w:t>в отношении которого проводятся реорганизационные или ликвидационные мероприятия.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7"/>
      <w:bookmarkEnd w:id="6"/>
      <w:r w:rsidRPr="008003B8">
        <w:rPr>
          <w:rFonts w:ascii="Times New Roman" w:hAnsi="Times New Roman" w:cs="Times New Roman"/>
          <w:sz w:val="24"/>
          <w:szCs w:val="24"/>
        </w:rPr>
        <w:t xml:space="preserve">28. Объем средств субсидии, подлежащий перечислению в бюджет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</w:t>
      </w:r>
      <w:r w:rsidR="000F66F0">
        <w:rPr>
          <w:rFonts w:ascii="Times New Roman" w:hAnsi="Times New Roman" w:cs="Times New Roman"/>
          <w:noProof/>
          <w:position w:val="-14"/>
          <w:sz w:val="24"/>
          <w:szCs w:val="24"/>
        </w:rPr>
        <w:pict>
          <v:shape id="Рисунок 6" o:spid="_x0000_i1030" type="#_x0000_t75" alt="base_14_241005_20" style="width:30pt;height:19.5pt;visibility:visible">
            <v:imagedata r:id="rId13" o:title=""/>
          </v:shape>
        </w:pict>
      </w:r>
      <w:r w:rsidRPr="008003B8">
        <w:rPr>
          <w:rFonts w:ascii="Times New Roman" w:hAnsi="Times New Roman" w:cs="Times New Roman"/>
          <w:sz w:val="24"/>
          <w:szCs w:val="24"/>
        </w:rPr>
        <w:t>, определяется по следующей формуле: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0F66F0" w:rsidP="00A73E4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6"/>
          <w:sz w:val="24"/>
          <w:szCs w:val="24"/>
        </w:rPr>
        <w:pict>
          <v:shape id="Рисунок 7" o:spid="_x0000_i1031" type="#_x0000_t75" alt="base_14_241005_21" style="width:240pt;height:21.75pt;visibility:visible">
            <v:imagedata r:id="rId14" o:title=""/>
          </v:shape>
        </w:pic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где:</w:t>
      </w:r>
    </w:p>
    <w:p w:rsidR="00FB07A6" w:rsidRPr="008003B8" w:rsidRDefault="000F66F0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8" o:spid="_x0000_i1032" type="#_x0000_t75" alt="base_14_241005_22" style="width:12.75pt;height:17.25pt;visibility:visible">
            <v:imagedata r:id="rId15" o:title=""/>
          </v:shape>
        </w:pict>
      </w:r>
      <w:r w:rsidR="00FB07A6" w:rsidRPr="008003B8">
        <w:rPr>
          <w:rFonts w:ascii="Times New Roman" w:hAnsi="Times New Roman" w:cs="Times New Roman"/>
          <w:sz w:val="24"/>
          <w:szCs w:val="24"/>
        </w:rPr>
        <w:t xml:space="preserve"> - нормативные затраты на оказание i-й муниципальной услуги (выполнение i-й работы) в соответствующем финансовом году;</w:t>
      </w:r>
    </w:p>
    <w:p w:rsidR="00FB07A6" w:rsidRPr="008003B8" w:rsidRDefault="000F66F0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9" o:spid="_x0000_i1033" type="#_x0000_t75" alt="base_14_241005_23" style="width:10.5pt;height:17.25pt;visibility:visible">
            <v:imagedata r:id="rId16" o:title=""/>
          </v:shape>
        </w:pict>
      </w:r>
      <w:r w:rsidR="00FB07A6" w:rsidRPr="008003B8">
        <w:rPr>
          <w:rFonts w:ascii="Times New Roman" w:hAnsi="Times New Roman" w:cs="Times New Roman"/>
          <w:sz w:val="24"/>
          <w:szCs w:val="24"/>
        </w:rPr>
        <w:t xml:space="preserve"> - средний размер платы (тариф и цена) за оказание i-й муниципальной услуги </w:t>
      </w:r>
      <w:r w:rsidR="00FB07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B07A6" w:rsidRPr="008003B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25" w:history="1">
        <w:r w:rsidR="00FB07A6" w:rsidRPr="008003B8">
          <w:rPr>
            <w:rFonts w:ascii="Times New Roman" w:hAnsi="Times New Roman" w:cs="Times New Roman"/>
            <w:color w:val="000000"/>
            <w:sz w:val="24"/>
            <w:szCs w:val="24"/>
          </w:rPr>
          <w:t>пунктом 21</w:t>
        </w:r>
      </w:hyperlink>
      <w:r w:rsidR="00FB07A6" w:rsidRPr="008003B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установленный государственным заданием;</w:t>
      </w:r>
    </w:p>
    <w:p w:rsidR="00FB07A6" w:rsidRPr="008003B8" w:rsidRDefault="000F66F0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0" o:spid="_x0000_i1034" type="#_x0000_t75" alt="base_14_241005_24" style="width:30pt;height:17.25pt;visibility:visible">
            <v:imagedata r:id="rId17" o:title=""/>
          </v:shape>
        </w:pict>
      </w:r>
      <w:r w:rsidR="00FB07A6" w:rsidRPr="008003B8">
        <w:rPr>
          <w:rFonts w:ascii="Times New Roman" w:hAnsi="Times New Roman" w:cs="Times New Roman"/>
          <w:sz w:val="24"/>
          <w:szCs w:val="24"/>
        </w:rPr>
        <w:t xml:space="preserve"> - невыполненный объем муниципального задания по i-й муниципальной услуге (работе);</w:t>
      </w:r>
    </w:p>
    <w:p w:rsidR="00FB07A6" w:rsidRPr="008003B8" w:rsidRDefault="000F66F0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1" o:spid="_x0000_i1035" type="#_x0000_t75" alt="base_14_241005_25" style="width:27.75pt;height:17.25pt;visibility:visible">
            <v:imagedata r:id="rId18" o:title=""/>
          </v:shape>
        </w:pict>
      </w:r>
      <w:r w:rsidR="00FB07A6" w:rsidRPr="008003B8">
        <w:rPr>
          <w:rFonts w:ascii="Times New Roman" w:hAnsi="Times New Roman" w:cs="Times New Roman"/>
          <w:sz w:val="24"/>
          <w:szCs w:val="24"/>
        </w:rPr>
        <w:t xml:space="preserve"> - невыполненный объем муниципального задания по i-й муниципальной работе, не относящейся к однотипным, по которой не представляется возможным осуществить нормирование, и расходы на выполнение которой осуществляются сметным методом.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Невыполненный объем муниципального задания по i-й муниципальной услуге (работе) </w:t>
      </w:r>
      <w:r w:rsidR="000F66F0">
        <w:rPr>
          <w:rFonts w:ascii="Times New Roman" w:hAnsi="Times New Roman" w:cs="Times New Roman"/>
          <w:noProof/>
          <w:position w:val="-16"/>
          <w:sz w:val="24"/>
          <w:szCs w:val="24"/>
        </w:rPr>
        <w:pict>
          <v:shape id="Рисунок 12" o:spid="_x0000_i1036" type="#_x0000_t75" alt="base_14_241005_26" style="width:39pt;height:19.5pt;visibility:visible">
            <v:imagedata r:id="rId19" o:title=""/>
          </v:shape>
        </w:pict>
      </w:r>
      <w:r w:rsidRPr="008003B8">
        <w:rPr>
          <w:rFonts w:ascii="Times New Roman" w:hAnsi="Times New Roman" w:cs="Times New Roman"/>
          <w:sz w:val="24"/>
          <w:szCs w:val="24"/>
        </w:rPr>
        <w:t xml:space="preserve"> определяется по следующей формуле: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0F66F0" w:rsidP="00A73E4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3" o:spid="_x0000_i1037" type="#_x0000_t75" alt="base_14_241005_27" style="width:105.75pt;height:19.5pt;visibility:visible">
            <v:imagedata r:id="rId20" o:title=""/>
          </v:shape>
        </w:pic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где:</w:t>
      </w:r>
    </w:p>
    <w:p w:rsidR="00FB07A6" w:rsidRPr="008003B8" w:rsidRDefault="000F66F0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4" o:spid="_x0000_i1038" type="#_x0000_t75" alt="base_14_241005_28" style="width:19.5pt;height:17.25pt;visibility:visible">
            <v:imagedata r:id="rId21" o:title=""/>
          </v:shape>
        </w:pict>
      </w:r>
      <w:r w:rsidR="00FB07A6" w:rsidRPr="008003B8">
        <w:rPr>
          <w:rFonts w:ascii="Times New Roman" w:hAnsi="Times New Roman" w:cs="Times New Roman"/>
          <w:sz w:val="24"/>
          <w:szCs w:val="24"/>
        </w:rPr>
        <w:t xml:space="preserve"> - объем i-й муниципальной услуги (работы), установленный муниципальным заданием;</w:t>
      </w:r>
    </w:p>
    <w:p w:rsidR="00FB07A6" w:rsidRPr="008003B8" w:rsidRDefault="000F66F0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pict>
          <v:shape id="Рисунок 15" o:spid="_x0000_i1039" type="#_x0000_t75" alt="base_14_241005_29" style="width:26.25pt;height:17.25pt;visibility:visible">
            <v:imagedata r:id="rId22" o:title=""/>
          </v:shape>
        </w:pict>
      </w:r>
      <w:r w:rsidR="00FB07A6" w:rsidRPr="008003B8">
        <w:rPr>
          <w:rFonts w:ascii="Times New Roman" w:hAnsi="Times New Roman" w:cs="Times New Roman"/>
          <w:sz w:val="24"/>
          <w:szCs w:val="24"/>
        </w:rPr>
        <w:t xml:space="preserve"> - фактическое значение объема i-й муниципальной услуги (работы) за отчетный период в соответствии с отчетом за год (итоговым).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29. При осуществлении кассовых выплат за счет средств субсидии бюджетное учреждение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представляет в финансов</w:t>
      </w:r>
      <w:r>
        <w:rPr>
          <w:rFonts w:ascii="Times New Roman" w:hAnsi="Times New Roman" w:cs="Times New Roman"/>
          <w:sz w:val="24"/>
          <w:szCs w:val="24"/>
        </w:rPr>
        <w:t>ый орган</w:t>
      </w:r>
      <w:r w:rsidRPr="008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03B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одновременно с платежным документом уникальный номер реестровой записи, подтверждающий осуществление бюджетным учреждением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посредством </w:t>
      </w:r>
      <w:r>
        <w:rPr>
          <w:rFonts w:ascii="Times New Roman" w:hAnsi="Times New Roman" w:cs="Times New Roman"/>
          <w:sz w:val="24"/>
          <w:szCs w:val="24"/>
        </w:rPr>
        <w:t>ЕИС</w:t>
      </w:r>
      <w:r w:rsidRPr="008003B8">
        <w:rPr>
          <w:rFonts w:ascii="Times New Roman" w:hAnsi="Times New Roman" w:cs="Times New Roman"/>
          <w:sz w:val="24"/>
          <w:szCs w:val="24"/>
        </w:rPr>
        <w:t>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30. Субсидии в установленном порядке перечисляются на счет, открытый финансов</w:t>
      </w:r>
      <w:r>
        <w:rPr>
          <w:rFonts w:ascii="Times New Roman" w:hAnsi="Times New Roman" w:cs="Times New Roman"/>
          <w:sz w:val="24"/>
          <w:szCs w:val="24"/>
        </w:rPr>
        <w:t>ым органом</w:t>
      </w:r>
      <w:r w:rsidRPr="008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03B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, с отражением на соответствующих лицевых счетах, открытых муниципальным бюджетным или автономным учреждениям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>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31. Муниципальные учреждения представляют главному распорядителю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6F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6FBF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отчет за год (итоговый) в срок до 1 февраля очередного финансового года.</w:t>
      </w:r>
    </w:p>
    <w:p w:rsidR="00D5041E" w:rsidRPr="00167FCD" w:rsidRDefault="00FB07A6" w:rsidP="00D5041E">
      <w:pPr>
        <w:pStyle w:val="HTML"/>
        <w:tabs>
          <w:tab w:val="clear" w:pos="916"/>
        </w:tabs>
        <w:ind w:firstLine="919"/>
        <w:jc w:val="both"/>
        <w:rPr>
          <w:sz w:val="24"/>
          <w:szCs w:val="24"/>
        </w:rPr>
      </w:pPr>
      <w:r w:rsidRPr="008003B8">
        <w:rPr>
          <w:sz w:val="24"/>
          <w:szCs w:val="24"/>
        </w:rPr>
        <w:t xml:space="preserve">32. В срок до 15 февраля очередного финансового года главные распорядители средств бюджета </w:t>
      </w:r>
      <w:r>
        <w:rPr>
          <w:sz w:val="24"/>
          <w:szCs w:val="24"/>
        </w:rPr>
        <w:t>Черноярско</w:t>
      </w:r>
      <w:r w:rsidR="00BE6FBF">
        <w:rPr>
          <w:sz w:val="24"/>
          <w:szCs w:val="24"/>
        </w:rPr>
        <w:t>го</w:t>
      </w:r>
      <w:r>
        <w:rPr>
          <w:sz w:val="24"/>
          <w:szCs w:val="24"/>
        </w:rPr>
        <w:t xml:space="preserve"> сельско</w:t>
      </w:r>
      <w:r w:rsidR="00BE6FBF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BE6FBF">
        <w:rPr>
          <w:sz w:val="24"/>
          <w:szCs w:val="24"/>
        </w:rPr>
        <w:t>я</w:t>
      </w:r>
      <w:r w:rsidRPr="008003B8">
        <w:rPr>
          <w:sz w:val="24"/>
          <w:szCs w:val="24"/>
        </w:rPr>
        <w:t xml:space="preserve"> формируют сводный отчет за год (итоговый) и представляют его в </w:t>
      </w:r>
      <w:r w:rsidR="00D5041E" w:rsidRPr="00EA7336">
        <w:rPr>
          <w:sz w:val="24"/>
          <w:szCs w:val="24"/>
        </w:rPr>
        <w:t>Финансов</w:t>
      </w:r>
      <w:r w:rsidR="00D5041E">
        <w:rPr>
          <w:sz w:val="24"/>
          <w:szCs w:val="24"/>
        </w:rPr>
        <w:t>ый</w:t>
      </w:r>
      <w:r w:rsidR="00D5041E" w:rsidRPr="00EA7336">
        <w:rPr>
          <w:sz w:val="24"/>
          <w:szCs w:val="24"/>
        </w:rPr>
        <w:t xml:space="preserve"> отдел Администрации</w:t>
      </w:r>
      <w:r w:rsidR="00D5041E" w:rsidRPr="00167FCD">
        <w:rPr>
          <w:sz w:val="24"/>
          <w:szCs w:val="24"/>
        </w:rPr>
        <w:t xml:space="preserve"> Тегульдетского района;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9"/>
      <w:bookmarkEnd w:id="7"/>
      <w:r w:rsidRPr="008003B8">
        <w:rPr>
          <w:rFonts w:ascii="Times New Roman" w:hAnsi="Times New Roman" w:cs="Times New Roman"/>
          <w:sz w:val="24"/>
          <w:szCs w:val="24"/>
        </w:rPr>
        <w:lastRenderedPageBreak/>
        <w:t xml:space="preserve">33. В случае если исполнение на отчетную дату показателей объема, указанное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в сводном отчете за год (итоговом), меньше ожидаемого исполнения по соответствующим показателям, указанного в сводном отчете за 9 месяцев (предварительном за год), то средства субсидии в объеме, соответствующем недостигнутым показателям муниципального задания, подлежат перечислению в бюджет </w:t>
      </w:r>
      <w:bookmarkStart w:id="8" w:name="_Hlk515704694"/>
      <w:r>
        <w:rPr>
          <w:rFonts w:ascii="Times New Roman" w:hAnsi="Times New Roman" w:cs="Times New Roman"/>
          <w:sz w:val="24"/>
          <w:szCs w:val="24"/>
        </w:rPr>
        <w:t>Черноярско</w:t>
      </w:r>
      <w:r w:rsidR="00D5041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5041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bookmarkEnd w:id="8"/>
      <w:r w:rsidR="00D5041E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5041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w:anchor="P169" w:history="1">
        <w:r w:rsidRPr="008003B8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8003B8">
        <w:rPr>
          <w:rFonts w:ascii="Times New Roman" w:hAnsi="Times New Roman" w:cs="Times New Roman"/>
          <w:sz w:val="24"/>
          <w:szCs w:val="24"/>
        </w:rPr>
        <w:t xml:space="preserve"> настоящего пункта, вместе со сводным итоговым отчетом органы, осуществляющие функции и полномочия учредителей, представляют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в </w:t>
      </w:r>
      <w:r w:rsidR="00D5041E" w:rsidRPr="00D5041E">
        <w:rPr>
          <w:rFonts w:ascii="Times New Roman" w:hAnsi="Times New Roman" w:cs="Times New Roman"/>
          <w:sz w:val="24"/>
          <w:szCs w:val="24"/>
        </w:rPr>
        <w:t>Финансов</w:t>
      </w:r>
      <w:r w:rsidR="00D5041E">
        <w:rPr>
          <w:rFonts w:ascii="Times New Roman" w:hAnsi="Times New Roman" w:cs="Times New Roman"/>
          <w:sz w:val="24"/>
          <w:szCs w:val="24"/>
        </w:rPr>
        <w:t>ый</w:t>
      </w:r>
      <w:r w:rsidR="00D5041E" w:rsidRPr="00D5041E">
        <w:rPr>
          <w:rFonts w:ascii="Times New Roman" w:hAnsi="Times New Roman" w:cs="Times New Roman"/>
          <w:sz w:val="24"/>
          <w:szCs w:val="24"/>
        </w:rPr>
        <w:t xml:space="preserve"> отдел Администрации Тегульдетского района</w:t>
      </w:r>
      <w:r w:rsidR="00D5041E">
        <w:rPr>
          <w:rFonts w:ascii="Times New Roman" w:hAnsi="Times New Roman" w:cs="Times New Roman"/>
          <w:sz w:val="24"/>
          <w:szCs w:val="24"/>
        </w:rPr>
        <w:t xml:space="preserve"> </w:t>
      </w:r>
      <w:r w:rsidRPr="008003B8">
        <w:rPr>
          <w:rFonts w:ascii="Times New Roman" w:hAnsi="Times New Roman" w:cs="Times New Roman"/>
          <w:sz w:val="24"/>
          <w:szCs w:val="24"/>
        </w:rPr>
        <w:t xml:space="preserve">расчет объема средств субсидии, подлежащего перечислению в бюджет в соответствии с </w:t>
      </w:r>
      <w:hyperlink w:anchor="P147" w:history="1">
        <w:r w:rsidRPr="008003B8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>28 настоящего Порядка.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34. Муниципальное бюджетное или автономное учреждение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несет ответственность за недостоверность представляемых главному распорядителю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D5041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5041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5041E">
        <w:rPr>
          <w:rFonts w:ascii="Times New Roman" w:hAnsi="Times New Roman" w:cs="Times New Roman"/>
          <w:sz w:val="24"/>
          <w:szCs w:val="24"/>
        </w:rPr>
        <w:t>я</w:t>
      </w:r>
      <w:r w:rsidRPr="008003B8">
        <w:rPr>
          <w:rFonts w:ascii="Times New Roman" w:hAnsi="Times New Roman" w:cs="Times New Roman"/>
          <w:sz w:val="24"/>
          <w:szCs w:val="24"/>
        </w:rPr>
        <w:t xml:space="preserve">, данных об использовании субсидии, а также за нецелевое использование средств субсидии </w:t>
      </w:r>
      <w:r w:rsidR="00D5041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>в соответствии с законодательством.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35. Контроль за целевым использованием муниципальным бюджетным или автономным учреждением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D5041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5041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Pr="008003B8">
        <w:rPr>
          <w:rFonts w:ascii="Times New Roman" w:hAnsi="Times New Roman" w:cs="Times New Roman"/>
          <w:sz w:val="24"/>
          <w:szCs w:val="24"/>
        </w:rPr>
        <w:t xml:space="preserve">, предоставленных в виде субсидии, осуществляется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D5041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5041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5041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3B8">
        <w:rPr>
          <w:rFonts w:ascii="Times New Roman" w:hAnsi="Times New Roman" w:cs="Times New Roman"/>
          <w:sz w:val="24"/>
          <w:szCs w:val="24"/>
        </w:rPr>
        <w:t>и иными уполномоченными органами в соответствии с законодательством.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36. В случае если оказание муниципальных услуг (выполнение работ) в рамках реализации отдельных государственных полномочий, переданных в соответствии с законами на их осуществление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, финансовое обеспечение выполнения муниципального задания осуществляется за счет средств субвенции из бюджетов соответствующих уровней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37. Контроль за соблюдением муниципальными учреждениями требований и условий, установленных для них муниципальными заданиями, осуществляют главные распорядители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D5041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5041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5041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3B8">
        <w:rPr>
          <w:rFonts w:ascii="Times New Roman" w:hAnsi="Times New Roman" w:cs="Times New Roman"/>
          <w:sz w:val="24"/>
          <w:szCs w:val="24"/>
        </w:rPr>
        <w:t xml:space="preserve">в порядке, утвержденном главными распорядителями средств бюджета </w:t>
      </w:r>
      <w:r>
        <w:rPr>
          <w:rFonts w:ascii="Times New Roman" w:hAnsi="Times New Roman" w:cs="Times New Roman"/>
          <w:sz w:val="24"/>
          <w:szCs w:val="24"/>
        </w:rPr>
        <w:t>Черноярско</w:t>
      </w:r>
      <w:r w:rsidR="00D5041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5041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5041E">
        <w:rPr>
          <w:rFonts w:ascii="Times New Roman" w:hAnsi="Times New Roman" w:cs="Times New Roman"/>
          <w:sz w:val="24"/>
          <w:szCs w:val="24"/>
        </w:rPr>
        <w:t xml:space="preserve">я </w:t>
      </w:r>
      <w:r w:rsidRPr="008003B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5041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03B8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:rsidR="00FB07A6" w:rsidRPr="008003B8" w:rsidRDefault="00FB07A6" w:rsidP="00A73E4E">
      <w:pPr>
        <w:spacing w:line="240" w:lineRule="auto"/>
        <w:rPr>
          <w:rFonts w:ascii="Times New Roman" w:hAnsi="Times New Roman"/>
          <w:sz w:val="24"/>
          <w:szCs w:val="24"/>
        </w:rPr>
        <w:sectPr w:rsidR="00FB07A6" w:rsidRPr="008003B8" w:rsidSect="003F17FA">
          <w:headerReference w:type="default" r:id="rId23"/>
          <w:footerReference w:type="default" r:id="rId24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07A6" w:rsidRPr="008003B8" w:rsidRDefault="00FB07A6" w:rsidP="00A73E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к Порядку формирования и финансового обеспечения</w:t>
      </w:r>
    </w:p>
    <w:p w:rsidR="00FB07A6" w:rsidRPr="008003B8" w:rsidRDefault="00FB07A6" w:rsidP="005967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выполнения муниципального задания </w:t>
      </w:r>
    </w:p>
    <w:p w:rsidR="00FB07A6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Форма</w:t>
      </w:r>
    </w:p>
    <w:p w:rsidR="00FB07A6" w:rsidRPr="008003B8" w:rsidRDefault="00FB07A6" w:rsidP="00A73E4E">
      <w:pPr>
        <w:pStyle w:val="ConsPlusNonformat"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07A6" w:rsidRPr="008003B8" w:rsidRDefault="00FB07A6" w:rsidP="00A73E4E">
      <w:pPr>
        <w:pStyle w:val="ConsPlusNonformat"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FB07A6" w:rsidRPr="008003B8" w:rsidRDefault="00FB07A6" w:rsidP="00A73E4E">
      <w:pPr>
        <w:pStyle w:val="ConsPlusNonformat"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FB07A6" w:rsidRPr="008003B8" w:rsidRDefault="00FB07A6" w:rsidP="00A73E4E">
      <w:pPr>
        <w:pStyle w:val="ConsPlusNonformat"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B07A6" w:rsidRPr="00BB384F" w:rsidRDefault="00FB07A6" w:rsidP="00A73E4E">
      <w:pPr>
        <w:pStyle w:val="ConsPlusNonformat"/>
        <w:ind w:firstLine="7088"/>
        <w:jc w:val="right"/>
        <w:rPr>
          <w:rFonts w:ascii="Times New Roman" w:hAnsi="Times New Roman" w:cs="Times New Roman"/>
        </w:rPr>
      </w:pPr>
      <w:r w:rsidRPr="00BB384F">
        <w:rPr>
          <w:rFonts w:ascii="Times New Roman" w:hAnsi="Times New Roman" w:cs="Times New Roman"/>
        </w:rPr>
        <w:t>(наименование органа, осуществляющего функции</w:t>
      </w:r>
    </w:p>
    <w:p w:rsidR="00FB07A6" w:rsidRPr="00BB384F" w:rsidRDefault="00FB07A6" w:rsidP="00A73E4E">
      <w:pPr>
        <w:pStyle w:val="ConsPlusNonformat"/>
        <w:ind w:firstLine="7088"/>
        <w:jc w:val="right"/>
        <w:rPr>
          <w:rFonts w:ascii="Times New Roman" w:hAnsi="Times New Roman" w:cs="Times New Roman"/>
        </w:rPr>
      </w:pPr>
      <w:r w:rsidRPr="00BB384F">
        <w:rPr>
          <w:rFonts w:ascii="Times New Roman" w:hAnsi="Times New Roman" w:cs="Times New Roman"/>
        </w:rPr>
        <w:t>и полномочия учредителя, главного</w:t>
      </w:r>
    </w:p>
    <w:p w:rsidR="00FB07A6" w:rsidRPr="00BB384F" w:rsidRDefault="00FB07A6" w:rsidP="00A73E4E">
      <w:pPr>
        <w:pStyle w:val="ConsPlusNonformat"/>
        <w:ind w:firstLine="7088"/>
        <w:jc w:val="right"/>
        <w:rPr>
          <w:rFonts w:ascii="Times New Roman" w:hAnsi="Times New Roman" w:cs="Times New Roman"/>
        </w:rPr>
      </w:pPr>
      <w:r w:rsidRPr="00BB384F">
        <w:rPr>
          <w:rFonts w:ascii="Times New Roman" w:hAnsi="Times New Roman" w:cs="Times New Roman"/>
        </w:rPr>
        <w:t>распорядителя средств бюджета</w:t>
      </w:r>
    </w:p>
    <w:p w:rsidR="00FB07A6" w:rsidRPr="00BB384F" w:rsidRDefault="00FB07A6" w:rsidP="00A73E4E">
      <w:pPr>
        <w:pStyle w:val="ConsPlusNonformat"/>
        <w:ind w:firstLine="7088"/>
        <w:jc w:val="right"/>
        <w:rPr>
          <w:rFonts w:ascii="Times New Roman" w:hAnsi="Times New Roman" w:cs="Times New Roman"/>
        </w:rPr>
      </w:pPr>
      <w:r w:rsidRPr="00BB384F">
        <w:rPr>
          <w:rFonts w:ascii="Times New Roman" w:hAnsi="Times New Roman" w:cs="Times New Roman"/>
        </w:rPr>
        <w:t>Черноярско</w:t>
      </w:r>
      <w:r w:rsidR="00D5041E">
        <w:rPr>
          <w:rFonts w:ascii="Times New Roman" w:hAnsi="Times New Roman" w:cs="Times New Roman"/>
        </w:rPr>
        <w:t>го</w:t>
      </w:r>
      <w:r w:rsidRPr="00BB384F">
        <w:rPr>
          <w:rFonts w:ascii="Times New Roman" w:hAnsi="Times New Roman" w:cs="Times New Roman"/>
        </w:rPr>
        <w:t xml:space="preserve"> сельско</w:t>
      </w:r>
      <w:r w:rsidR="00D5041E">
        <w:rPr>
          <w:rFonts w:ascii="Times New Roman" w:hAnsi="Times New Roman" w:cs="Times New Roman"/>
        </w:rPr>
        <w:t>го</w:t>
      </w:r>
      <w:r w:rsidRPr="00BB384F">
        <w:rPr>
          <w:rFonts w:ascii="Times New Roman" w:hAnsi="Times New Roman" w:cs="Times New Roman"/>
        </w:rPr>
        <w:t xml:space="preserve"> поселени</w:t>
      </w:r>
      <w:r w:rsidR="00D5041E">
        <w:rPr>
          <w:rFonts w:ascii="Times New Roman" w:hAnsi="Times New Roman" w:cs="Times New Roman"/>
        </w:rPr>
        <w:t>я</w:t>
      </w:r>
      <w:r w:rsidRPr="00BB384F">
        <w:rPr>
          <w:rFonts w:ascii="Times New Roman" w:hAnsi="Times New Roman" w:cs="Times New Roman"/>
        </w:rPr>
        <w:t>)</w:t>
      </w:r>
    </w:p>
    <w:p w:rsidR="00FB07A6" w:rsidRPr="008003B8" w:rsidRDefault="00FB07A6" w:rsidP="00A73E4E">
      <w:pPr>
        <w:pStyle w:val="ConsPlusNonformat"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 _________ _______________________</w:t>
      </w:r>
    </w:p>
    <w:p w:rsidR="00FB07A6" w:rsidRPr="00BB384F" w:rsidRDefault="00FB07A6" w:rsidP="00A73E4E">
      <w:pPr>
        <w:pStyle w:val="ConsPlusNonformat"/>
        <w:ind w:firstLine="7088"/>
        <w:jc w:val="right"/>
        <w:rPr>
          <w:rFonts w:ascii="Times New Roman" w:hAnsi="Times New Roman" w:cs="Times New Roman"/>
        </w:rPr>
      </w:pPr>
      <w:r w:rsidRPr="00BB384F">
        <w:rPr>
          <w:rFonts w:ascii="Times New Roman" w:hAnsi="Times New Roman" w:cs="Times New Roman"/>
        </w:rPr>
        <w:t>(должность) (подпись)  (расшифровка подписи)</w:t>
      </w:r>
    </w:p>
    <w:p w:rsidR="00FB07A6" w:rsidRPr="008003B8" w:rsidRDefault="00FB07A6" w:rsidP="00A73E4E">
      <w:pPr>
        <w:pStyle w:val="ConsPlusNonformat"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FB07A6" w:rsidRPr="008003B8" w:rsidRDefault="00FB07A6" w:rsidP="00A73E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01"/>
      <w:bookmarkEnd w:id="9"/>
      <w:r w:rsidRPr="008003B8">
        <w:rPr>
          <w:rFonts w:ascii="Times New Roman" w:hAnsi="Times New Roman" w:cs="Times New Roman"/>
          <w:sz w:val="24"/>
          <w:szCs w:val="24"/>
        </w:rPr>
        <w:t>ПЕРЕЧЕНЬ ПОКАЗАТЕЛЕЙ КАЧЕСТВА</w:t>
      </w:r>
    </w:p>
    <w:p w:rsidR="00FB07A6" w:rsidRPr="008003B8" w:rsidRDefault="00FB07A6" w:rsidP="00A73E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МУНИЦИПАЛЬНЫХ УСЛУГ (РАБОТ)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31"/>
        <w:gridCol w:w="1984"/>
        <w:gridCol w:w="1644"/>
        <w:gridCol w:w="1814"/>
        <w:gridCol w:w="907"/>
        <w:gridCol w:w="1984"/>
        <w:gridCol w:w="5304"/>
      </w:tblGrid>
      <w:tr w:rsidR="00FB07A6" w:rsidRPr="00D111DE" w:rsidTr="008E5FCA">
        <w:tc>
          <w:tcPr>
            <w:tcW w:w="1531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4365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 (работы)</w:t>
            </w:r>
          </w:p>
        </w:tc>
        <w:tc>
          <w:tcPr>
            <w:tcW w:w="198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Формула расчета значений показателей качества муниципальной услуги (работы)</w:t>
            </w:r>
          </w:p>
        </w:tc>
        <w:tc>
          <w:tcPr>
            <w:tcW w:w="530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значениях показателей качества муниципальной услуги (работы)</w:t>
            </w:r>
          </w:p>
        </w:tc>
      </w:tr>
      <w:tr w:rsidR="00FB07A6" w:rsidRPr="00D111DE" w:rsidTr="002C23F2">
        <w:trPr>
          <w:trHeight w:val="520"/>
        </w:trPr>
        <w:tc>
          <w:tcPr>
            <w:tcW w:w="1531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21" w:type="dxa"/>
            <w:gridSpan w:val="2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5" w:history="1">
              <w:r w:rsidRPr="008003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8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7A6" w:rsidRPr="00D111DE" w:rsidTr="002C23F2">
        <w:trPr>
          <w:trHeight w:val="206"/>
        </w:trPr>
        <w:tc>
          <w:tcPr>
            <w:tcW w:w="1531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7A6" w:rsidRPr="00D111DE" w:rsidTr="002C23F2">
        <w:trPr>
          <w:trHeight w:val="170"/>
        </w:trPr>
        <w:tc>
          <w:tcPr>
            <w:tcW w:w="1531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07A6" w:rsidRPr="00D111DE" w:rsidTr="002C23F2">
        <w:trPr>
          <w:trHeight w:val="275"/>
        </w:trPr>
        <w:tc>
          <w:tcPr>
            <w:tcW w:w="15168" w:type="dxa"/>
            <w:gridSpan w:val="7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I. Государственные услуги</w:t>
            </w:r>
          </w:p>
        </w:tc>
      </w:tr>
      <w:tr w:rsidR="00FB07A6" w:rsidRPr="00D111DE" w:rsidTr="002C23F2">
        <w:trPr>
          <w:trHeight w:val="197"/>
        </w:trPr>
        <w:tc>
          <w:tcPr>
            <w:tcW w:w="1531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8E5FCA">
        <w:tc>
          <w:tcPr>
            <w:tcW w:w="15168" w:type="dxa"/>
            <w:gridSpan w:val="7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II. Муниципальные работы</w:t>
            </w:r>
          </w:p>
        </w:tc>
      </w:tr>
      <w:tr w:rsidR="00FB07A6" w:rsidRPr="00D111DE" w:rsidTr="002C23F2">
        <w:trPr>
          <w:trHeight w:val="171"/>
        </w:trPr>
        <w:tc>
          <w:tcPr>
            <w:tcW w:w="1531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3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spacing w:line="240" w:lineRule="auto"/>
        <w:rPr>
          <w:rFonts w:ascii="Times New Roman" w:hAnsi="Times New Roman"/>
          <w:sz w:val="24"/>
          <w:szCs w:val="24"/>
        </w:rPr>
        <w:sectPr w:rsidR="00FB07A6" w:rsidRPr="008003B8" w:rsidSect="008E5FCA">
          <w:footerReference w:type="default" r:id="rId26"/>
          <w:pgSz w:w="16838" w:h="11905" w:orient="landscape"/>
          <w:pgMar w:top="1134" w:right="567" w:bottom="709" w:left="1134" w:header="0" w:footer="0" w:gutter="0"/>
          <w:cols w:space="720"/>
          <w:docGrid w:linePitch="299"/>
        </w:sectPr>
      </w:pPr>
    </w:p>
    <w:p w:rsidR="00FB07A6" w:rsidRPr="008003B8" w:rsidRDefault="00FB07A6" w:rsidP="00A73E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к Порядку формирования и финансового обеспечения</w:t>
      </w:r>
    </w:p>
    <w:p w:rsidR="00FB07A6" w:rsidRPr="008003B8" w:rsidRDefault="00FB07A6" w:rsidP="005967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выполнения муниципального задания 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Форма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ind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07A6" w:rsidRPr="008003B8" w:rsidRDefault="00FB07A6" w:rsidP="00A73E4E">
      <w:pPr>
        <w:pStyle w:val="ConsPlusNonformat"/>
        <w:ind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Руководитель</w:t>
      </w:r>
    </w:p>
    <w:p w:rsidR="00FB07A6" w:rsidRPr="008003B8" w:rsidRDefault="00FB07A6" w:rsidP="00A73E4E">
      <w:pPr>
        <w:pStyle w:val="ConsPlusNonformat"/>
        <w:ind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(уполномоченное лицо)</w:t>
      </w:r>
    </w:p>
    <w:p w:rsidR="00FB07A6" w:rsidRPr="008003B8" w:rsidRDefault="00FB07A6" w:rsidP="00A73E4E">
      <w:pPr>
        <w:pStyle w:val="ConsPlusNonformat"/>
        <w:ind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FB07A6" w:rsidRPr="00BB384F" w:rsidRDefault="00FB07A6" w:rsidP="00A73E4E">
      <w:pPr>
        <w:pStyle w:val="ConsPlusNonformat"/>
        <w:ind w:firstLine="1843"/>
        <w:jc w:val="right"/>
        <w:rPr>
          <w:rFonts w:ascii="Times New Roman" w:hAnsi="Times New Roman" w:cs="Times New Roman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B384F">
        <w:rPr>
          <w:rFonts w:ascii="Times New Roman" w:hAnsi="Times New Roman" w:cs="Times New Roman"/>
        </w:rPr>
        <w:t>(наименование органа, осуществляющего функции</w:t>
      </w:r>
    </w:p>
    <w:p w:rsidR="00FB07A6" w:rsidRPr="00BB384F" w:rsidRDefault="00FB07A6" w:rsidP="00A73E4E">
      <w:pPr>
        <w:pStyle w:val="ConsPlusNonformat"/>
        <w:ind w:left="3686" w:hanging="2126"/>
        <w:jc w:val="right"/>
        <w:rPr>
          <w:rFonts w:ascii="Times New Roman" w:hAnsi="Times New Roman" w:cs="Times New Roman"/>
        </w:rPr>
      </w:pPr>
      <w:r w:rsidRPr="00BB384F">
        <w:rPr>
          <w:rFonts w:ascii="Times New Roman" w:hAnsi="Times New Roman" w:cs="Times New Roman"/>
        </w:rPr>
        <w:t xml:space="preserve">                                     и полномочия учредителя, главного распорядителя средств бюджета Черноярско</w:t>
      </w:r>
      <w:r w:rsidR="00D5041E">
        <w:rPr>
          <w:rFonts w:ascii="Times New Roman" w:hAnsi="Times New Roman" w:cs="Times New Roman"/>
        </w:rPr>
        <w:t>го</w:t>
      </w:r>
      <w:r w:rsidRPr="00BB384F">
        <w:rPr>
          <w:rFonts w:ascii="Times New Roman" w:hAnsi="Times New Roman" w:cs="Times New Roman"/>
        </w:rPr>
        <w:t xml:space="preserve"> сельско</w:t>
      </w:r>
      <w:r w:rsidR="00D5041E">
        <w:rPr>
          <w:rFonts w:ascii="Times New Roman" w:hAnsi="Times New Roman" w:cs="Times New Roman"/>
        </w:rPr>
        <w:t>го</w:t>
      </w:r>
      <w:r w:rsidRPr="00BB384F">
        <w:rPr>
          <w:rFonts w:ascii="Times New Roman" w:hAnsi="Times New Roman" w:cs="Times New Roman"/>
        </w:rPr>
        <w:t xml:space="preserve"> поселени</w:t>
      </w:r>
      <w:r w:rsidR="00D5041E">
        <w:rPr>
          <w:rFonts w:ascii="Times New Roman" w:hAnsi="Times New Roman" w:cs="Times New Roman"/>
        </w:rPr>
        <w:t>я</w:t>
      </w:r>
      <w:r w:rsidRPr="00BB384F">
        <w:rPr>
          <w:rFonts w:ascii="Times New Roman" w:hAnsi="Times New Roman" w:cs="Times New Roman"/>
        </w:rPr>
        <w:t>)</w:t>
      </w:r>
    </w:p>
    <w:p w:rsidR="00FB07A6" w:rsidRPr="008003B8" w:rsidRDefault="00FB07A6" w:rsidP="00A73E4E">
      <w:pPr>
        <w:pStyle w:val="ConsPlusNonformat"/>
        <w:ind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___________ _________ _______________________</w:t>
      </w:r>
    </w:p>
    <w:p w:rsidR="00FB07A6" w:rsidRPr="00BB384F" w:rsidRDefault="00FB07A6" w:rsidP="00A73E4E">
      <w:pPr>
        <w:pStyle w:val="ConsPlusNonformat"/>
        <w:ind w:firstLine="1843"/>
        <w:jc w:val="right"/>
        <w:rPr>
          <w:rFonts w:ascii="Times New Roman" w:hAnsi="Times New Roman" w:cs="Times New Roman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B384F">
        <w:rPr>
          <w:rFonts w:ascii="Times New Roman" w:hAnsi="Times New Roman" w:cs="Times New Roman"/>
        </w:rPr>
        <w:t>(должность) (подпись)  (расшифровка подписи)</w:t>
      </w:r>
    </w:p>
    <w:p w:rsidR="00FB07A6" w:rsidRPr="008003B8" w:rsidRDefault="00FB07A6" w:rsidP="00A73E4E">
      <w:pPr>
        <w:pStyle w:val="ConsPlusNonformat"/>
        <w:ind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"___" ____________ 20__ г.</w:t>
      </w:r>
    </w:p>
    <w:p w:rsidR="00FB07A6" w:rsidRPr="008003B8" w:rsidRDefault="00FB07A6" w:rsidP="00A73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260"/>
      <w:bookmarkEnd w:id="10"/>
      <w:r w:rsidRPr="008003B8">
        <w:rPr>
          <w:rFonts w:ascii="Times New Roman" w:hAnsi="Times New Roman" w:cs="Times New Roman"/>
          <w:sz w:val="24"/>
          <w:szCs w:val="24"/>
        </w:rPr>
        <w:t>МУНИЦИПАЛЬНОЕ ЗАДАНИЕ N _____</w:t>
      </w:r>
    </w:p>
    <w:p w:rsidR="00FB07A6" w:rsidRPr="008003B8" w:rsidRDefault="00FB07A6" w:rsidP="00A73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на 20__ год и на плановый период 20__ и 20__ годов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</w:tblGrid>
      <w:tr w:rsidR="00FB07A6" w:rsidRPr="00D111DE" w:rsidTr="00964C18">
        <w:trPr>
          <w:trHeight w:val="415"/>
        </w:trPr>
        <w:tc>
          <w:tcPr>
            <w:tcW w:w="850" w:type="dxa"/>
          </w:tcPr>
          <w:p w:rsidR="00FB07A6" w:rsidRPr="008003B8" w:rsidRDefault="00FB07A6" w:rsidP="00A73E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B07A6" w:rsidRPr="00D111DE" w:rsidTr="00964C18">
        <w:trPr>
          <w:trHeight w:val="704"/>
        </w:trPr>
        <w:tc>
          <w:tcPr>
            <w:tcW w:w="850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964C18">
        <w:trPr>
          <w:trHeight w:val="473"/>
        </w:trPr>
        <w:tc>
          <w:tcPr>
            <w:tcW w:w="850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964C18">
        <w:trPr>
          <w:trHeight w:val="778"/>
        </w:trPr>
        <w:tc>
          <w:tcPr>
            <w:tcW w:w="850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964C18">
        <w:trPr>
          <w:trHeight w:val="549"/>
        </w:trPr>
        <w:tc>
          <w:tcPr>
            <w:tcW w:w="850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964C18">
        <w:trPr>
          <w:trHeight w:val="713"/>
        </w:trPr>
        <w:tc>
          <w:tcPr>
            <w:tcW w:w="850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964C18">
        <w:trPr>
          <w:trHeight w:val="836"/>
        </w:trPr>
        <w:tc>
          <w:tcPr>
            <w:tcW w:w="850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  </w:t>
      </w:r>
    </w:p>
    <w:p w:rsidR="00FB07A6" w:rsidRPr="008003B8" w:rsidRDefault="00FB07A6" w:rsidP="0059679C">
      <w:pPr>
        <w:pStyle w:val="ConsPlusNonformat"/>
        <w:tabs>
          <w:tab w:val="right" w:pos="820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   </w:t>
      </w:r>
      <w:r w:rsidRPr="008003B8">
        <w:rPr>
          <w:rFonts w:ascii="Times New Roman" w:hAnsi="Times New Roman" w:cs="Times New Roman"/>
          <w:sz w:val="24"/>
          <w:szCs w:val="24"/>
        </w:rPr>
        <w:tab/>
        <w:t xml:space="preserve">       Форма по  </w:t>
      </w:r>
      <w:hyperlink r:id="rId27" w:history="1">
        <w:r w:rsidRPr="008003B8">
          <w:rPr>
            <w:rFonts w:ascii="Times New Roman" w:hAnsi="Times New Roman" w:cs="Times New Roman"/>
            <w:color w:val="0000FF"/>
            <w:sz w:val="24"/>
            <w:szCs w:val="24"/>
          </w:rPr>
          <w:t>ОКУД</w:t>
        </w:r>
      </w:hyperlink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Дата</w:t>
      </w:r>
    </w:p>
    <w:p w:rsidR="00FB07A6" w:rsidRPr="008003B8" w:rsidRDefault="00FB07A6" w:rsidP="00A73E4E">
      <w:pPr>
        <w:pStyle w:val="ConsPlusNonformat"/>
        <w:tabs>
          <w:tab w:val="right" w:pos="820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FB07A6" w:rsidRPr="008003B8" w:rsidRDefault="00FB07A6" w:rsidP="00A73E4E">
      <w:pPr>
        <w:pStyle w:val="ConsPlusNonformat"/>
        <w:tabs>
          <w:tab w:val="right" w:pos="820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По сводному</w:t>
      </w:r>
    </w:p>
    <w:p w:rsidR="00FB07A6" w:rsidRPr="008003B8" w:rsidRDefault="00FB07A6" w:rsidP="00A73E4E">
      <w:pPr>
        <w:pStyle w:val="ConsPlusNonformat"/>
        <w:tabs>
          <w:tab w:val="right" w:pos="8207"/>
        </w:tabs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     реестру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_________________________________________________________________По </w:t>
      </w:r>
      <w:hyperlink r:id="rId28" w:history="1">
        <w:r w:rsidRPr="008003B8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800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FB07A6" w:rsidRPr="008003B8" w:rsidRDefault="00FB07A6" w:rsidP="00A73E4E">
      <w:pPr>
        <w:pStyle w:val="ConsPlusNonformat"/>
        <w:tabs>
          <w:tab w:val="right" w:pos="820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По </w:t>
      </w:r>
      <w:hyperlink r:id="rId29" w:history="1">
        <w:r w:rsidRPr="008003B8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         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Вид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 _____По </w:t>
      </w:r>
      <w:hyperlink r:id="rId30" w:history="1">
        <w:r w:rsidRPr="008003B8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800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            </w:t>
      </w:r>
    </w:p>
    <w:p w:rsidR="00FB07A6" w:rsidRPr="0059679C" w:rsidRDefault="00FB07A6" w:rsidP="0059679C">
      <w:pPr>
        <w:pStyle w:val="ConsPlusNonformat"/>
        <w:jc w:val="center"/>
        <w:rPr>
          <w:rFonts w:ascii="Times New Roman" w:hAnsi="Times New Roman" w:cs="Times New Roman"/>
        </w:rPr>
      </w:pPr>
      <w:r w:rsidRPr="0059679C">
        <w:rPr>
          <w:rFonts w:ascii="Times New Roman" w:hAnsi="Times New Roman" w:cs="Times New Roman"/>
        </w:rPr>
        <w:t>(указывается вид муниципального учреждения Черноярского сельского поселения</w:t>
      </w:r>
    </w:p>
    <w:p w:rsidR="00FB07A6" w:rsidRDefault="00FB07A6" w:rsidP="0059679C">
      <w:pPr>
        <w:pStyle w:val="ConsPlusNonformat"/>
        <w:jc w:val="center"/>
        <w:rPr>
          <w:rFonts w:ascii="Times New Roman" w:hAnsi="Times New Roman" w:cs="Times New Roman"/>
        </w:rPr>
      </w:pPr>
      <w:r w:rsidRPr="0059679C">
        <w:rPr>
          <w:rFonts w:ascii="Times New Roman" w:hAnsi="Times New Roman" w:cs="Times New Roman"/>
        </w:rPr>
        <w:t>из ведомственного перечня)</w:t>
      </w:r>
    </w:p>
    <w:p w:rsidR="00FB07A6" w:rsidRPr="0059679C" w:rsidRDefault="00FB07A6" w:rsidP="00A73E4E">
      <w:pPr>
        <w:pStyle w:val="ConsPlusNonformat"/>
        <w:jc w:val="both"/>
        <w:rPr>
          <w:rFonts w:ascii="Times New Roman" w:hAnsi="Times New Roman" w:cs="Times New Roman"/>
        </w:rPr>
      </w:pPr>
      <w:r w:rsidRPr="0059679C">
        <w:rPr>
          <w:rFonts w:ascii="Times New Roman" w:hAnsi="Times New Roman" w:cs="Times New Roman"/>
        </w:rPr>
        <w:t xml:space="preserve">  </w:t>
      </w:r>
    </w:p>
    <w:p w:rsidR="00FB07A6" w:rsidRPr="008003B8" w:rsidRDefault="00FB07A6" w:rsidP="00A73E4E">
      <w:pPr>
        <w:spacing w:line="240" w:lineRule="auto"/>
        <w:rPr>
          <w:rFonts w:ascii="Times New Roman" w:hAnsi="Times New Roman"/>
          <w:sz w:val="24"/>
          <w:szCs w:val="24"/>
        </w:rPr>
        <w:sectPr w:rsidR="00FB07A6" w:rsidRPr="008003B8" w:rsidSect="00964C18">
          <w:pgSz w:w="11905" w:h="16838"/>
          <w:pgMar w:top="1134" w:right="565" w:bottom="1134" w:left="1134" w:header="0" w:footer="0" w:gutter="0"/>
          <w:cols w:space="720"/>
          <w:docGrid w:linePitch="299"/>
        </w:sect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 xml:space="preserve">       Часть 1. Сведения об оказываемых муниципальных услугах </w:t>
      </w:r>
      <w:hyperlink w:anchor="P888" w:history="1">
        <w:r w:rsidRPr="008003B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5085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</w:tblGrid>
      <w:tr w:rsidR="00FB07A6" w:rsidRPr="00D111DE" w:rsidTr="00F14476">
        <w:trPr>
          <w:trHeight w:val="1724"/>
        </w:trPr>
        <w:tc>
          <w:tcPr>
            <w:tcW w:w="1135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Раздел 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FB07A6" w:rsidRPr="008003B8" w:rsidRDefault="00FB07A6" w:rsidP="006F2D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1. Наименование муниципальной услуги ___________________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          Уникальный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                      номер по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                       базовому ____________________________________________________________________________________________                   (отраслевому)</w:t>
      </w:r>
    </w:p>
    <w:p w:rsidR="00FB07A6" w:rsidRPr="008003B8" w:rsidRDefault="00FB07A6" w:rsidP="00A73E4E">
      <w:pPr>
        <w:pStyle w:val="ConsPlusNonformat"/>
        <w:tabs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перечню                                                                               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3B8">
        <w:rPr>
          <w:rFonts w:ascii="Times New Roman" w:hAnsi="Times New Roman" w:cs="Times New Roman"/>
          <w:sz w:val="24"/>
          <w:szCs w:val="24"/>
        </w:rPr>
        <w:t>услуги: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889" w:history="1">
        <w:r w:rsidRPr="008003B8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8003B8">
        <w:rPr>
          <w:rFonts w:ascii="Times New Roman" w:hAnsi="Times New Roman" w:cs="Times New Roman"/>
          <w:sz w:val="24"/>
          <w:szCs w:val="24"/>
        </w:rPr>
        <w:t>: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93"/>
        <w:gridCol w:w="1417"/>
        <w:gridCol w:w="1418"/>
        <w:gridCol w:w="1417"/>
        <w:gridCol w:w="1134"/>
        <w:gridCol w:w="1276"/>
        <w:gridCol w:w="1276"/>
        <w:gridCol w:w="1559"/>
        <w:gridCol w:w="850"/>
        <w:gridCol w:w="1134"/>
        <w:gridCol w:w="1276"/>
        <w:gridCol w:w="1276"/>
      </w:tblGrid>
      <w:tr w:rsidR="00FB07A6" w:rsidRPr="00D111DE" w:rsidTr="00F14476">
        <w:tc>
          <w:tcPr>
            <w:tcW w:w="993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Уникаль-ный номер реестро- вой записи</w:t>
            </w:r>
          </w:p>
        </w:tc>
        <w:tc>
          <w:tcPr>
            <w:tcW w:w="4252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FB07A6" w:rsidRPr="00D111DE" w:rsidTr="00F14476">
        <w:tc>
          <w:tcPr>
            <w:tcW w:w="993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(наименова- 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8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(наименова- 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(наименова- 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(наимено-вание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(наимено-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2409" w:type="dxa"/>
            <w:gridSpan w:val="2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1" w:history="1">
              <w:r w:rsidRPr="008003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(очеред-ной финансо-вый год)</w:t>
            </w:r>
          </w:p>
        </w:tc>
        <w:tc>
          <w:tcPr>
            <w:tcW w:w="1276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276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FB07A6" w:rsidRPr="00D111DE" w:rsidTr="00F14476">
        <w:tc>
          <w:tcPr>
            <w:tcW w:w="993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7A6" w:rsidRPr="00D111DE" w:rsidTr="00F14476"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07A6" w:rsidRPr="00D111DE" w:rsidTr="00F14476">
        <w:tc>
          <w:tcPr>
            <w:tcW w:w="993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F14476">
        <w:tc>
          <w:tcPr>
            <w:tcW w:w="993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F14476"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93"/>
        <w:gridCol w:w="1417"/>
        <w:gridCol w:w="1418"/>
        <w:gridCol w:w="1417"/>
        <w:gridCol w:w="1418"/>
        <w:gridCol w:w="1417"/>
        <w:gridCol w:w="1276"/>
        <w:gridCol w:w="1276"/>
        <w:gridCol w:w="708"/>
        <w:gridCol w:w="1418"/>
        <w:gridCol w:w="1134"/>
        <w:gridCol w:w="1134"/>
      </w:tblGrid>
      <w:tr w:rsidR="00FB07A6" w:rsidRPr="00D111DE" w:rsidTr="00F14476">
        <w:tc>
          <w:tcPr>
            <w:tcW w:w="993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Уникаль-ный номер реестровой записи</w:t>
            </w:r>
          </w:p>
        </w:tc>
        <w:tc>
          <w:tcPr>
            <w:tcW w:w="4252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3260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3686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</w:tr>
      <w:tr w:rsidR="00FB07A6" w:rsidRPr="00D111DE" w:rsidTr="00F14476">
        <w:tc>
          <w:tcPr>
            <w:tcW w:w="993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(наименова-ние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8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(наименова- 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(наименова-ние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8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(наименова-ние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(наименова-ние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984" w:type="dxa"/>
            <w:gridSpan w:val="2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2" w:history="1">
              <w:r w:rsidRPr="008003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8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13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FB07A6" w:rsidRPr="00D111DE" w:rsidTr="00F14476">
        <w:tc>
          <w:tcPr>
            <w:tcW w:w="993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</w:p>
        </w:tc>
        <w:tc>
          <w:tcPr>
            <w:tcW w:w="708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8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7A6" w:rsidRPr="00D111DE" w:rsidTr="00F14476"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07A6" w:rsidRPr="00D111DE" w:rsidTr="00F14476">
        <w:tc>
          <w:tcPr>
            <w:tcW w:w="993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F14476">
        <w:tc>
          <w:tcPr>
            <w:tcW w:w="993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F14476"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>
      <w:pPr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</w:rPr>
        <w:br w:type="page"/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3.3. Показатели, характеризующие стоимость муниципальной услуги: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93"/>
        <w:gridCol w:w="1417"/>
        <w:gridCol w:w="992"/>
        <w:gridCol w:w="1134"/>
        <w:gridCol w:w="993"/>
        <w:gridCol w:w="992"/>
        <w:gridCol w:w="992"/>
        <w:gridCol w:w="1134"/>
        <w:gridCol w:w="992"/>
        <w:gridCol w:w="993"/>
        <w:gridCol w:w="1134"/>
        <w:gridCol w:w="992"/>
        <w:gridCol w:w="1134"/>
        <w:gridCol w:w="1134"/>
      </w:tblGrid>
      <w:tr w:rsidR="00FB07A6" w:rsidRPr="00D111DE" w:rsidTr="00F14476">
        <w:tc>
          <w:tcPr>
            <w:tcW w:w="993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Уникаль-ный номер реестровой записи</w:t>
            </w: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Базовый норматив стоимости предоставления услуги, тыс. рублей</w:t>
            </w:r>
          </w:p>
        </w:tc>
        <w:tc>
          <w:tcPr>
            <w:tcW w:w="3119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Отраслевые корректирующие коэффициенты</w:t>
            </w:r>
          </w:p>
        </w:tc>
        <w:tc>
          <w:tcPr>
            <w:tcW w:w="3118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Поправочные коэффициенты</w:t>
            </w:r>
          </w:p>
        </w:tc>
        <w:tc>
          <w:tcPr>
            <w:tcW w:w="3119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предоставление услуги с учетом отраслевого корректирующего и поправочного коэффициентов, тыс. рублей</w:t>
            </w:r>
          </w:p>
        </w:tc>
        <w:tc>
          <w:tcPr>
            <w:tcW w:w="3260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 при предоставлении муниципальной услуги за плату, тыс. рублей</w:t>
            </w:r>
          </w:p>
        </w:tc>
      </w:tr>
      <w:tr w:rsidR="00FB07A6" w:rsidRPr="00D111DE" w:rsidTr="00F14476">
        <w:tc>
          <w:tcPr>
            <w:tcW w:w="993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(очеред-ной финансо-вый год)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(очеред-ной финансо-вый год)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(очеред-ной финансо-вый год)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(очеред-ной финансо-вый год)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(очеред-ной финансо-вый год)</w:t>
            </w: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(очеред-ной финансо-вый год)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(очеред-ной финансо-вый год)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FB07A6" w:rsidRPr="00D111DE" w:rsidTr="00F14476"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07A6" w:rsidRPr="00D111DE" w:rsidTr="00F14476"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spacing w:line="240" w:lineRule="auto"/>
        <w:rPr>
          <w:rFonts w:ascii="Times New Roman" w:hAnsi="Times New Roman"/>
          <w:sz w:val="24"/>
          <w:szCs w:val="24"/>
        </w:rPr>
        <w:sectPr w:rsidR="00FB07A6" w:rsidRPr="008003B8" w:rsidSect="00C6270C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54"/>
        <w:gridCol w:w="1814"/>
        <w:gridCol w:w="1474"/>
        <w:gridCol w:w="1644"/>
        <w:gridCol w:w="3120"/>
      </w:tblGrid>
      <w:tr w:rsidR="00FB07A6" w:rsidRPr="00D111DE" w:rsidTr="00F14476">
        <w:tc>
          <w:tcPr>
            <w:tcW w:w="10206" w:type="dxa"/>
            <w:gridSpan w:val="5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FB07A6" w:rsidRPr="00D111DE" w:rsidTr="00F14476">
        <w:tc>
          <w:tcPr>
            <w:tcW w:w="215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81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7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120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B07A6" w:rsidRPr="00D111DE" w:rsidTr="00F14476">
        <w:tc>
          <w:tcPr>
            <w:tcW w:w="215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07A6" w:rsidRPr="00D111DE" w:rsidTr="00F14476">
        <w:tc>
          <w:tcPr>
            <w:tcW w:w="215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F14476">
        <w:tc>
          <w:tcPr>
            <w:tcW w:w="215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F14476">
        <w:tc>
          <w:tcPr>
            <w:tcW w:w="215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B07A6" w:rsidRPr="0059679C" w:rsidRDefault="00FB07A6" w:rsidP="00A73E4E">
      <w:pPr>
        <w:pStyle w:val="ConsPlusNonformat"/>
        <w:jc w:val="center"/>
        <w:rPr>
          <w:rFonts w:ascii="Times New Roman" w:hAnsi="Times New Roman" w:cs="Times New Roman"/>
        </w:rPr>
      </w:pPr>
      <w:r w:rsidRPr="0059679C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FB07A6" w:rsidRPr="0059679C" w:rsidRDefault="00FB07A6" w:rsidP="00A73E4E">
      <w:pPr>
        <w:pStyle w:val="ConsPlusNonformat"/>
        <w:jc w:val="both"/>
        <w:rPr>
          <w:rFonts w:ascii="Times New Roman" w:hAnsi="Times New Roman" w:cs="Times New Roman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 потребителей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3B8">
        <w:rPr>
          <w:rFonts w:ascii="Times New Roman" w:hAnsi="Times New Roman" w:cs="Times New Roman"/>
          <w:sz w:val="24"/>
          <w:szCs w:val="24"/>
        </w:rPr>
        <w:t>услуги: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19"/>
        <w:gridCol w:w="3260"/>
        <w:gridCol w:w="3827"/>
      </w:tblGrid>
      <w:tr w:rsidR="00FB07A6" w:rsidRPr="00D111DE" w:rsidTr="00C95658">
        <w:tc>
          <w:tcPr>
            <w:tcW w:w="3119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260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B07A6" w:rsidRPr="00D111DE" w:rsidTr="00C95658">
        <w:tc>
          <w:tcPr>
            <w:tcW w:w="3119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07A6" w:rsidRPr="00D111DE" w:rsidTr="00C95658">
        <w:tc>
          <w:tcPr>
            <w:tcW w:w="311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C95658">
        <w:tc>
          <w:tcPr>
            <w:tcW w:w="311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spacing w:line="240" w:lineRule="auto"/>
        <w:rPr>
          <w:rFonts w:ascii="Times New Roman" w:hAnsi="Times New Roman"/>
          <w:sz w:val="24"/>
          <w:szCs w:val="24"/>
        </w:rPr>
        <w:sectPr w:rsidR="00FB07A6" w:rsidRPr="008003B8" w:rsidSect="00F14476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 xml:space="preserve">                Часть 2. Сведения о выполняемых работах </w:t>
      </w:r>
      <w:hyperlink w:anchor="P890" w:history="1">
        <w:r w:rsidRPr="008003B8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Раздел 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4971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</w:tblGrid>
      <w:tr w:rsidR="00FB07A6" w:rsidRPr="00D111DE" w:rsidTr="00C95658">
        <w:trPr>
          <w:trHeight w:val="1710"/>
        </w:trPr>
        <w:tc>
          <w:tcPr>
            <w:tcW w:w="1275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6F2D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1. Наименование работы _________________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Уникальный </w:t>
      </w:r>
      <w:r w:rsidRPr="008003B8">
        <w:rPr>
          <w:rFonts w:ascii="Times New Roman" w:hAnsi="Times New Roman" w:cs="Times New Roman"/>
          <w:sz w:val="24"/>
          <w:szCs w:val="24"/>
        </w:rPr>
        <w:t xml:space="preserve">номер по </w:t>
      </w:r>
    </w:p>
    <w:p w:rsidR="00FB07A6" w:rsidRPr="008003B8" w:rsidRDefault="00FB07A6" w:rsidP="006F2D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2. Категории потребителей работы __________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_____________________________________ базовому (отраслевому) перечню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891" w:history="1">
        <w:r w:rsidRPr="008003B8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8003B8">
        <w:rPr>
          <w:rFonts w:ascii="Times New Roman" w:hAnsi="Times New Roman" w:cs="Times New Roman"/>
          <w:sz w:val="24"/>
          <w:szCs w:val="24"/>
        </w:rPr>
        <w:t>: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4"/>
        <w:gridCol w:w="1276"/>
        <w:gridCol w:w="1418"/>
        <w:gridCol w:w="1417"/>
        <w:gridCol w:w="1418"/>
        <w:gridCol w:w="1559"/>
        <w:gridCol w:w="1276"/>
        <w:gridCol w:w="1134"/>
        <w:gridCol w:w="708"/>
        <w:gridCol w:w="1560"/>
        <w:gridCol w:w="1134"/>
        <w:gridCol w:w="1134"/>
      </w:tblGrid>
      <w:tr w:rsidR="00FB07A6" w:rsidRPr="00D111DE" w:rsidTr="00C95658">
        <w:tc>
          <w:tcPr>
            <w:tcW w:w="113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Уникаль-ный номер реестровой записи</w:t>
            </w:r>
          </w:p>
        </w:tc>
        <w:tc>
          <w:tcPr>
            <w:tcW w:w="4111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977" w:type="dxa"/>
            <w:gridSpan w:val="2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8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828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FB07A6" w:rsidRPr="00D111DE" w:rsidTr="00C95658"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(наименова-ние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8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(наименова-ние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(наименова-ние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8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(наименова-ние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559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(наименова-ние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3" w:history="1">
              <w:r w:rsidRPr="008003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60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планово- го периода)</w:t>
            </w:r>
          </w:p>
        </w:tc>
        <w:tc>
          <w:tcPr>
            <w:tcW w:w="113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планово-го периода)</w:t>
            </w:r>
          </w:p>
        </w:tc>
      </w:tr>
      <w:tr w:rsidR="00FB07A6" w:rsidRPr="00D111DE" w:rsidTr="00C95658"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</w:p>
        </w:tc>
        <w:tc>
          <w:tcPr>
            <w:tcW w:w="708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60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7A6" w:rsidRPr="00D111DE" w:rsidTr="00C95658"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07A6" w:rsidRPr="00D111DE" w:rsidTr="00C95658">
        <w:tc>
          <w:tcPr>
            <w:tcW w:w="1134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C95658"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C95658"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spacing w:line="240" w:lineRule="auto"/>
        <w:rPr>
          <w:rFonts w:ascii="Times New Roman" w:hAnsi="Times New Roman"/>
          <w:sz w:val="24"/>
          <w:szCs w:val="24"/>
        </w:rPr>
        <w:sectPr w:rsidR="00FB07A6" w:rsidRPr="008003B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93"/>
        <w:gridCol w:w="1417"/>
        <w:gridCol w:w="1418"/>
        <w:gridCol w:w="1134"/>
        <w:gridCol w:w="1417"/>
        <w:gridCol w:w="1418"/>
        <w:gridCol w:w="1134"/>
        <w:gridCol w:w="1275"/>
        <w:gridCol w:w="567"/>
        <w:gridCol w:w="1134"/>
        <w:gridCol w:w="1134"/>
        <w:gridCol w:w="1134"/>
        <w:gridCol w:w="993"/>
      </w:tblGrid>
      <w:tr w:rsidR="00FB07A6" w:rsidRPr="00D111DE" w:rsidTr="004B783F">
        <w:tc>
          <w:tcPr>
            <w:tcW w:w="993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Уникаль-ный номер реестровой записи</w:t>
            </w:r>
          </w:p>
        </w:tc>
        <w:tc>
          <w:tcPr>
            <w:tcW w:w="3969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0" w:type="dxa"/>
            <w:gridSpan w:val="4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261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FB07A6" w:rsidRPr="00D111DE" w:rsidTr="004B783F">
        <w:tc>
          <w:tcPr>
            <w:tcW w:w="993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(наимено-вание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8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(наимено-вание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(наимено-вание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показате-ля)</w:t>
            </w: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(наимено-вание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8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(наимено-вание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Наимено-вание показателя</w:t>
            </w:r>
          </w:p>
        </w:tc>
        <w:tc>
          <w:tcPr>
            <w:tcW w:w="1842" w:type="dxa"/>
            <w:gridSpan w:val="2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4" w:history="1">
              <w:r w:rsidRPr="008003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13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(очеред-ной финансо-вый год)</w:t>
            </w:r>
          </w:p>
        </w:tc>
        <w:tc>
          <w:tcPr>
            <w:tcW w:w="113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планово-го перио-да)</w:t>
            </w:r>
          </w:p>
        </w:tc>
        <w:tc>
          <w:tcPr>
            <w:tcW w:w="993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планово-го перио-да)</w:t>
            </w:r>
          </w:p>
        </w:tc>
      </w:tr>
      <w:tr w:rsidR="00FB07A6" w:rsidRPr="00D111DE" w:rsidTr="004B783F">
        <w:tc>
          <w:tcPr>
            <w:tcW w:w="993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</w:p>
        </w:tc>
        <w:tc>
          <w:tcPr>
            <w:tcW w:w="56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7A6" w:rsidRPr="00D111DE" w:rsidTr="004B783F"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07A6" w:rsidRPr="00D111DE" w:rsidTr="004B783F">
        <w:tc>
          <w:tcPr>
            <w:tcW w:w="993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4B783F">
        <w:tc>
          <w:tcPr>
            <w:tcW w:w="993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4B783F"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3.3. Показатели, характеризующие стоимость муниципальной работы: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134"/>
        <w:gridCol w:w="1417"/>
        <w:gridCol w:w="1276"/>
        <w:gridCol w:w="1559"/>
        <w:gridCol w:w="993"/>
        <w:gridCol w:w="992"/>
        <w:gridCol w:w="992"/>
        <w:gridCol w:w="992"/>
        <w:gridCol w:w="993"/>
        <w:gridCol w:w="992"/>
        <w:gridCol w:w="1134"/>
        <w:gridCol w:w="850"/>
        <w:gridCol w:w="993"/>
      </w:tblGrid>
      <w:tr w:rsidR="00FB07A6" w:rsidRPr="00D111DE" w:rsidTr="004B783F">
        <w:tc>
          <w:tcPr>
            <w:tcW w:w="851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Уника-льный номер реест-ровой записи</w:t>
            </w:r>
          </w:p>
        </w:tc>
        <w:tc>
          <w:tcPr>
            <w:tcW w:w="3827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работы</w:t>
            </w:r>
          </w:p>
        </w:tc>
        <w:tc>
          <w:tcPr>
            <w:tcW w:w="1559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выполнение муниципаль-ной работы, тыс. рублей</w:t>
            </w:r>
          </w:p>
        </w:tc>
        <w:tc>
          <w:tcPr>
            <w:tcW w:w="2977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предоставления муниципальной работы за счет бюджета, тыс. рублей</w:t>
            </w:r>
          </w:p>
        </w:tc>
        <w:tc>
          <w:tcPr>
            <w:tcW w:w="2977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тариф), тыс. рублей</w:t>
            </w:r>
          </w:p>
        </w:tc>
        <w:tc>
          <w:tcPr>
            <w:tcW w:w="2977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предоставления муниципальной работы за плату, тыс. рублей</w:t>
            </w:r>
          </w:p>
        </w:tc>
      </w:tr>
      <w:tr w:rsidR="00FB07A6" w:rsidRPr="00D111DE" w:rsidTr="004B783F">
        <w:tc>
          <w:tcPr>
            <w:tcW w:w="851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(очеред-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ной финансо-вый год)</w:t>
            </w: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1559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 год (очеред-ной финан-совый год)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(1-й год плано-вого перио-да)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(2-й год плано-вого перио-да)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(очеред-ной финан-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совый год)</w:t>
            </w: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(1-й год плано-вого перио-да)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(2-й год плано-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вого перио-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(очеред-ной финан-совый год)</w:t>
            </w:r>
          </w:p>
        </w:tc>
        <w:tc>
          <w:tcPr>
            <w:tcW w:w="850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(1-й год плано-вого перио-да)</w:t>
            </w: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FB07A6" w:rsidRPr="00D111DE" w:rsidTr="004B783F">
        <w:tc>
          <w:tcPr>
            <w:tcW w:w="851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07A6" w:rsidRPr="00D111DE" w:rsidTr="004B783F">
        <w:tc>
          <w:tcPr>
            <w:tcW w:w="851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4B783F">
        <w:tc>
          <w:tcPr>
            <w:tcW w:w="851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4B783F">
        <w:tc>
          <w:tcPr>
            <w:tcW w:w="851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Часть 3. Сводная информация по муниципальному заданию </w:t>
      </w:r>
      <w:hyperlink w:anchor="P892" w:history="1">
        <w:r w:rsidRPr="008003B8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42"/>
        <w:gridCol w:w="1242"/>
        <w:gridCol w:w="1104"/>
        <w:gridCol w:w="807"/>
        <w:gridCol w:w="567"/>
        <w:gridCol w:w="1387"/>
        <w:gridCol w:w="1104"/>
        <w:gridCol w:w="1105"/>
        <w:gridCol w:w="1242"/>
        <w:gridCol w:w="973"/>
        <w:gridCol w:w="1134"/>
        <w:gridCol w:w="1343"/>
        <w:gridCol w:w="967"/>
        <w:gridCol w:w="967"/>
      </w:tblGrid>
      <w:tr w:rsidR="00FB07A6" w:rsidRPr="00D111DE" w:rsidTr="0074776A">
        <w:trPr>
          <w:trHeight w:val="1391"/>
        </w:trPr>
        <w:tc>
          <w:tcPr>
            <w:tcW w:w="1242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Наимено-вание муници-пальной услуги (выполняемой работы)</w:t>
            </w:r>
          </w:p>
        </w:tc>
        <w:tc>
          <w:tcPr>
            <w:tcW w:w="1242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2478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 (работы)</w:t>
            </w:r>
          </w:p>
        </w:tc>
        <w:tc>
          <w:tcPr>
            <w:tcW w:w="3596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 (работы)</w:t>
            </w:r>
          </w:p>
        </w:tc>
        <w:tc>
          <w:tcPr>
            <w:tcW w:w="3349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предоставления муниципальной услуги (выполнения работы) за счет бюджета, тыс. рублей</w:t>
            </w:r>
          </w:p>
        </w:tc>
        <w:tc>
          <w:tcPr>
            <w:tcW w:w="3277" w:type="dxa"/>
            <w:gridSpan w:val="3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предоставления муниципальной услуги (выполнения работы) за плату, тыс. рублей</w:t>
            </w:r>
          </w:p>
        </w:tc>
      </w:tr>
      <w:tr w:rsidR="00FB07A6" w:rsidRPr="00D111DE" w:rsidTr="0074776A">
        <w:trPr>
          <w:trHeight w:val="978"/>
        </w:trPr>
        <w:tc>
          <w:tcPr>
            <w:tcW w:w="1242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Наиме-но-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вание показа-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374" w:type="dxa"/>
            <w:gridSpan w:val="2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5" w:history="1">
              <w:r w:rsidRPr="008003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87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(очеред-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ной финансо-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вый год)</w:t>
            </w:r>
          </w:p>
        </w:tc>
        <w:tc>
          <w:tcPr>
            <w:tcW w:w="110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(очеред-ной финансо-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вый год)</w:t>
            </w:r>
          </w:p>
        </w:tc>
        <w:tc>
          <w:tcPr>
            <w:tcW w:w="1105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планово-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го периода)</w:t>
            </w:r>
          </w:p>
        </w:tc>
        <w:tc>
          <w:tcPr>
            <w:tcW w:w="1242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(очеред-ной финансо-вый год)</w:t>
            </w:r>
          </w:p>
        </w:tc>
        <w:tc>
          <w:tcPr>
            <w:tcW w:w="973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(1-й год плано-вого перио-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134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(2-й год плано-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вого периода)</w:t>
            </w:r>
          </w:p>
        </w:tc>
        <w:tc>
          <w:tcPr>
            <w:tcW w:w="1343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(очеред-ной финан-совый год)</w:t>
            </w:r>
          </w:p>
        </w:tc>
        <w:tc>
          <w:tcPr>
            <w:tcW w:w="967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(1-й год плано-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вого перио-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967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20__ год (2-й год плано-вого перио-да)</w:t>
            </w:r>
          </w:p>
        </w:tc>
      </w:tr>
      <w:tr w:rsidR="00FB07A6" w:rsidRPr="00D111DE" w:rsidTr="0074776A">
        <w:trPr>
          <w:trHeight w:val="933"/>
        </w:trPr>
        <w:tc>
          <w:tcPr>
            <w:tcW w:w="1242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Наи-ме-нова-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6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38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7A6" w:rsidRPr="00D111DE" w:rsidTr="0074776A">
        <w:trPr>
          <w:trHeight w:val="244"/>
        </w:trPr>
        <w:tc>
          <w:tcPr>
            <w:tcW w:w="124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7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07A6" w:rsidRPr="00D111DE" w:rsidTr="0074776A">
        <w:trPr>
          <w:trHeight w:val="351"/>
        </w:trPr>
        <w:tc>
          <w:tcPr>
            <w:tcW w:w="1242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74776A">
        <w:trPr>
          <w:trHeight w:val="367"/>
        </w:trPr>
        <w:tc>
          <w:tcPr>
            <w:tcW w:w="1242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74776A">
        <w:trPr>
          <w:trHeight w:val="244"/>
        </w:trPr>
        <w:tc>
          <w:tcPr>
            <w:tcW w:w="124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spacing w:line="240" w:lineRule="auto"/>
        <w:rPr>
          <w:rFonts w:ascii="Times New Roman" w:hAnsi="Times New Roman"/>
          <w:sz w:val="24"/>
          <w:szCs w:val="24"/>
        </w:rPr>
        <w:sectPr w:rsidR="00FB07A6" w:rsidRPr="008003B8" w:rsidSect="00702683">
          <w:pgSz w:w="16838" w:h="11905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 xml:space="preserve">Часть 4. Прочие сведения о муниципальном задании </w:t>
      </w:r>
      <w:hyperlink w:anchor="P892" w:history="1">
        <w:r w:rsidRPr="008003B8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 ____________________________________________________________________________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22"/>
        <w:gridCol w:w="3215"/>
        <w:gridCol w:w="3969"/>
      </w:tblGrid>
      <w:tr w:rsidR="00FB07A6" w:rsidRPr="00D111DE" w:rsidTr="00702683">
        <w:tc>
          <w:tcPr>
            <w:tcW w:w="302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215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969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FB07A6" w:rsidRPr="00D111DE" w:rsidTr="00702683">
        <w:tc>
          <w:tcPr>
            <w:tcW w:w="3022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5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07A6" w:rsidRPr="00D111DE" w:rsidTr="00702683">
        <w:tc>
          <w:tcPr>
            <w:tcW w:w="302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702683">
        <w:tc>
          <w:tcPr>
            <w:tcW w:w="3022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3B8">
        <w:rPr>
          <w:rFonts w:ascii="Times New Roman" w:hAnsi="Times New Roman" w:cs="Times New Roman"/>
          <w:sz w:val="24"/>
          <w:szCs w:val="24"/>
        </w:rPr>
        <w:t>задания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B07A6" w:rsidRPr="00943701" w:rsidRDefault="00FB07A6" w:rsidP="00A73E4E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1" w:name="P888"/>
      <w:bookmarkEnd w:id="11"/>
      <w:r w:rsidRPr="00943701">
        <w:rPr>
          <w:rFonts w:ascii="Times New Roman" w:hAnsi="Times New Roman" w:cs="Times New Roman"/>
          <w:sz w:val="20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B07A6" w:rsidRPr="00943701" w:rsidRDefault="00FB07A6" w:rsidP="00A73E4E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2" w:name="P889"/>
      <w:bookmarkEnd w:id="12"/>
      <w:r w:rsidRPr="00943701">
        <w:rPr>
          <w:rFonts w:ascii="Times New Roman" w:hAnsi="Times New Roman" w:cs="Times New Roman"/>
          <w:sz w:val="20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FB07A6" w:rsidRPr="00943701" w:rsidRDefault="00FB07A6" w:rsidP="00A73E4E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3" w:name="P890"/>
      <w:bookmarkEnd w:id="13"/>
      <w:r w:rsidRPr="00943701">
        <w:rPr>
          <w:rFonts w:ascii="Times New Roman" w:hAnsi="Times New Roman" w:cs="Times New Roman"/>
          <w:sz w:val="20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B07A6" w:rsidRPr="00943701" w:rsidRDefault="00FB07A6" w:rsidP="00A73E4E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4" w:name="P891"/>
      <w:bookmarkEnd w:id="14"/>
      <w:r w:rsidRPr="00943701">
        <w:rPr>
          <w:rFonts w:ascii="Times New Roman" w:hAnsi="Times New Roman" w:cs="Times New Roman"/>
          <w:sz w:val="20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FB07A6" w:rsidRPr="00943701" w:rsidRDefault="00FB07A6" w:rsidP="00A73E4E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5" w:name="P892"/>
      <w:bookmarkEnd w:id="15"/>
      <w:r w:rsidRPr="00943701">
        <w:rPr>
          <w:rFonts w:ascii="Times New Roman" w:hAnsi="Times New Roman" w:cs="Times New Roman"/>
          <w:sz w:val="20"/>
        </w:rPr>
        <w:t>&lt;5&gt; Заполняется в целом по муниципальному заданию.</w:t>
      </w:r>
    </w:p>
    <w:p w:rsidR="00FB07A6" w:rsidRPr="00943701" w:rsidRDefault="00FB07A6" w:rsidP="00A73E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spacing w:line="240" w:lineRule="auto"/>
        <w:rPr>
          <w:rFonts w:ascii="Times New Roman" w:hAnsi="Times New Roman"/>
          <w:sz w:val="24"/>
          <w:szCs w:val="24"/>
        </w:rPr>
        <w:sectPr w:rsidR="00FB07A6" w:rsidRPr="008003B8" w:rsidSect="00702683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FB07A6" w:rsidRPr="008003B8" w:rsidRDefault="00FB07A6" w:rsidP="00A73E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к Порядку формирования и финансового обеспечения</w:t>
      </w:r>
    </w:p>
    <w:p w:rsidR="00FB07A6" w:rsidRPr="008003B8" w:rsidRDefault="00FB07A6" w:rsidP="009437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выполнения муниципального задания </w:t>
      </w:r>
    </w:p>
    <w:p w:rsidR="00FB07A6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Форма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907"/>
      <w:bookmarkEnd w:id="16"/>
      <w:r w:rsidRPr="008003B8">
        <w:rPr>
          <w:rFonts w:ascii="Times New Roman" w:hAnsi="Times New Roman" w:cs="Times New Roman"/>
          <w:sz w:val="24"/>
          <w:szCs w:val="24"/>
        </w:rPr>
        <w:t>Сводные показатели</w:t>
      </w:r>
    </w:p>
    <w:p w:rsidR="00FB07A6" w:rsidRPr="008003B8" w:rsidRDefault="00FB07A6" w:rsidP="00A73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проектов муниципальных заданий муниципальных учреждений</w:t>
      </w:r>
    </w:p>
    <w:p w:rsidR="00FB07A6" w:rsidRPr="008003B8" w:rsidRDefault="00FB07A6" w:rsidP="00A73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</w:p>
    <w:p w:rsidR="00FB07A6" w:rsidRPr="008003B8" w:rsidRDefault="00FB07A6" w:rsidP="00A73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FB07A6" w:rsidRPr="008003B8" w:rsidRDefault="00FB07A6" w:rsidP="00A73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3701">
        <w:rPr>
          <w:rFonts w:ascii="Times New Roman" w:hAnsi="Times New Roman" w:cs="Times New Roman"/>
        </w:rPr>
        <w:t>наименование главного распорядителя средств бюджета Черноярско</w:t>
      </w:r>
      <w:r w:rsidR="00D5041E">
        <w:rPr>
          <w:rFonts w:ascii="Times New Roman" w:hAnsi="Times New Roman" w:cs="Times New Roman"/>
        </w:rPr>
        <w:t>го</w:t>
      </w:r>
      <w:r w:rsidRPr="00943701">
        <w:rPr>
          <w:rFonts w:ascii="Times New Roman" w:hAnsi="Times New Roman" w:cs="Times New Roman"/>
        </w:rPr>
        <w:t xml:space="preserve"> сельско</w:t>
      </w:r>
      <w:r w:rsidR="00D5041E">
        <w:rPr>
          <w:rFonts w:ascii="Times New Roman" w:hAnsi="Times New Roman" w:cs="Times New Roman"/>
        </w:rPr>
        <w:t>го</w:t>
      </w:r>
      <w:r w:rsidRPr="00943701">
        <w:rPr>
          <w:rFonts w:ascii="Times New Roman" w:hAnsi="Times New Roman" w:cs="Times New Roman"/>
        </w:rPr>
        <w:t xml:space="preserve"> поселени</w:t>
      </w:r>
      <w:r w:rsidR="00D5041E">
        <w:rPr>
          <w:rFonts w:ascii="Times New Roman" w:hAnsi="Times New Roman" w:cs="Times New Roman"/>
        </w:rPr>
        <w:t>я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17"/>
        <w:gridCol w:w="1418"/>
        <w:gridCol w:w="993"/>
        <w:gridCol w:w="2126"/>
        <w:gridCol w:w="2551"/>
        <w:gridCol w:w="1276"/>
        <w:gridCol w:w="1559"/>
        <w:gridCol w:w="1843"/>
        <w:gridCol w:w="1985"/>
      </w:tblGrid>
      <w:tr w:rsidR="00FB07A6" w:rsidRPr="00D111DE" w:rsidTr="00702683">
        <w:tc>
          <w:tcPr>
            <w:tcW w:w="1417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411" w:type="dxa"/>
            <w:gridSpan w:val="2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Наименование оказываемой муниципальной услуги (выполняемой работы)</w:t>
            </w:r>
          </w:p>
        </w:tc>
        <w:tc>
          <w:tcPr>
            <w:tcW w:w="4677" w:type="dxa"/>
            <w:gridSpan w:val="2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Контингент потребителей муниципальной услуги (работы)</w:t>
            </w:r>
          </w:p>
        </w:tc>
        <w:tc>
          <w:tcPr>
            <w:tcW w:w="6663" w:type="dxa"/>
            <w:gridSpan w:val="4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задания по оказанию муниципальной услуги (выполнению работ)</w:t>
            </w:r>
          </w:p>
        </w:tc>
      </w:tr>
      <w:tr w:rsidR="00FB07A6" w:rsidRPr="00D111DE" w:rsidTr="00702683"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</w:t>
            </w:r>
          </w:p>
        </w:tc>
        <w:tc>
          <w:tcPr>
            <w:tcW w:w="993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 xml:space="preserve">На платной основе </w:t>
            </w:r>
            <w:hyperlink w:anchor="P1008" w:history="1">
              <w:r w:rsidRPr="008003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126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 муниципальной услуги (работы)</w:t>
            </w:r>
          </w:p>
        </w:tc>
        <w:tc>
          <w:tcPr>
            <w:tcW w:w="2551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Численность потребителей муниципальной услуги (работы) (ед./чел.)</w:t>
            </w:r>
          </w:p>
        </w:tc>
        <w:tc>
          <w:tcPr>
            <w:tcW w:w="1276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В натураль-ном выраже-нии (ед.)</w:t>
            </w:r>
          </w:p>
        </w:tc>
        <w:tc>
          <w:tcPr>
            <w:tcW w:w="1559" w:type="dxa"/>
            <w:vMerge w:val="restart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 (тыс. руб.)</w:t>
            </w:r>
          </w:p>
        </w:tc>
        <w:tc>
          <w:tcPr>
            <w:tcW w:w="3828" w:type="dxa"/>
            <w:gridSpan w:val="2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платной основе </w:t>
            </w:r>
            <w:hyperlink w:anchor="P1008" w:history="1">
              <w:r w:rsidRPr="008003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FB07A6" w:rsidRPr="00D111DE" w:rsidTr="00702683">
        <w:trPr>
          <w:trHeight w:val="786"/>
        </w:trPr>
        <w:tc>
          <w:tcPr>
            <w:tcW w:w="1417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07A6" w:rsidRPr="00D111DE" w:rsidRDefault="00FB07A6" w:rsidP="00A73E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 (ед.)</w:t>
            </w:r>
          </w:p>
        </w:tc>
        <w:tc>
          <w:tcPr>
            <w:tcW w:w="1985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 (тыс. руб.)</w:t>
            </w:r>
          </w:p>
        </w:tc>
      </w:tr>
      <w:tr w:rsidR="00FB07A6" w:rsidRPr="00D111DE" w:rsidTr="00702683"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Отчетный финансо-вый год</w:t>
            </w: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702683">
        <w:trPr>
          <w:trHeight w:val="249"/>
        </w:trPr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702683"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Текущий финансо-</w:t>
            </w:r>
          </w:p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702683"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702683"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Очередной финансо-вый год</w:t>
            </w: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702683"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702683"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702683"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702683"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702683">
        <w:tc>
          <w:tcPr>
            <w:tcW w:w="1417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07A6" w:rsidRPr="008003B8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07A6" w:rsidRPr="00943701" w:rsidRDefault="00FB07A6" w:rsidP="00A73E4E">
      <w:pPr>
        <w:spacing w:line="240" w:lineRule="auto"/>
        <w:rPr>
          <w:rFonts w:ascii="Times New Roman" w:hAnsi="Times New Roman"/>
          <w:sz w:val="20"/>
          <w:szCs w:val="20"/>
        </w:rPr>
        <w:sectPr w:rsidR="00FB07A6" w:rsidRPr="00943701" w:rsidSect="00702683">
          <w:pgSz w:w="16838" w:h="11905" w:orient="landscape"/>
          <w:pgMar w:top="1134" w:right="567" w:bottom="1134" w:left="1134" w:header="0" w:footer="0" w:gutter="0"/>
          <w:cols w:space="720"/>
          <w:docGrid w:linePitch="299"/>
        </w:sectPr>
      </w:pPr>
      <w:r w:rsidRPr="00943701">
        <w:rPr>
          <w:rFonts w:ascii="Times New Roman" w:hAnsi="Times New Roman"/>
          <w:sz w:val="20"/>
          <w:szCs w:val="20"/>
        </w:rPr>
        <w:t>&lt;*&gt; Разделы заполняются, если законодательством Российской Федерации предусмотрено оказание муниципальной услуги на платной основе.</w:t>
      </w:r>
    </w:p>
    <w:p w:rsidR="00FB07A6" w:rsidRPr="008003B8" w:rsidRDefault="00FB07A6" w:rsidP="00A73E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к Порядку формирования и финансового обеспечения</w:t>
      </w:r>
    </w:p>
    <w:p w:rsidR="00FB07A6" w:rsidRPr="008003B8" w:rsidRDefault="00FB07A6" w:rsidP="009437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выполнения муниципального задания 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021"/>
      <w:bookmarkEnd w:id="17"/>
    </w:p>
    <w:p w:rsidR="00FB07A6" w:rsidRPr="008003B8" w:rsidRDefault="00FB07A6" w:rsidP="00A73E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FB07A6" w:rsidRPr="008003B8" w:rsidRDefault="00FB07A6" w:rsidP="00A73E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СОГЛАШЕНИЯ О ПОРЯДКЕ И УСЛОВИЯХ ПРЕДОСТАВЛЕНИЯ СУБСИДИИ</w:t>
      </w:r>
    </w:p>
    <w:p w:rsidR="00FB07A6" w:rsidRPr="008003B8" w:rsidRDefault="00FB07A6" w:rsidP="00A73E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НА ФИНАНСОВОЕ ОБЕСПЕЧЕНИЕ ВЫПОЛНЕНИЯ МУНИЦИПАЛЬНОГО</w:t>
      </w:r>
    </w:p>
    <w:p w:rsidR="00FB07A6" w:rsidRPr="008003B8" w:rsidRDefault="00FB07A6" w:rsidP="00A73E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ЗАДАНИЯ НА ОКАЗАНИЕ МУНИЦИПАЛЬНЫХ УСЛУГ (ВЫПОЛНЕНИЕ РАБОТ)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"___" ______ 20__ г.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003B8">
        <w:rPr>
          <w:rFonts w:ascii="Times New Roman" w:hAnsi="Times New Roman" w:cs="Times New Roman"/>
          <w:sz w:val="24"/>
          <w:szCs w:val="24"/>
        </w:rPr>
        <w:t xml:space="preserve">. _______________________                                                               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943701" w:rsidRDefault="00FB07A6" w:rsidP="00A73E4E">
      <w:pPr>
        <w:pStyle w:val="ConsPlusNonformat"/>
        <w:jc w:val="both"/>
        <w:rPr>
          <w:rFonts w:ascii="Times New Roman" w:hAnsi="Times New Roman" w:cs="Times New Roman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3B8">
        <w:rPr>
          <w:rFonts w:ascii="Times New Roman" w:hAnsi="Times New Roman" w:cs="Times New Roman"/>
          <w:sz w:val="24"/>
          <w:szCs w:val="24"/>
        </w:rPr>
        <w:t xml:space="preserve">(далее - Учредитель),                 </w:t>
      </w:r>
      <w:r w:rsidRPr="00943701">
        <w:rPr>
          <w:rFonts w:ascii="Times New Roman" w:hAnsi="Times New Roman" w:cs="Times New Roman"/>
        </w:rPr>
        <w:t xml:space="preserve">(наименование  органа местного самоуправления, </w:t>
      </w:r>
    </w:p>
    <w:p w:rsidR="00FB07A6" w:rsidRPr="00943701" w:rsidRDefault="00FB07A6" w:rsidP="00A73E4E">
      <w:pPr>
        <w:pStyle w:val="ConsPlusNonformat"/>
        <w:jc w:val="both"/>
        <w:rPr>
          <w:rFonts w:ascii="Times New Roman" w:hAnsi="Times New Roman" w:cs="Times New Roman"/>
        </w:rPr>
      </w:pPr>
      <w:r w:rsidRPr="00943701">
        <w:rPr>
          <w:rFonts w:ascii="Times New Roman" w:hAnsi="Times New Roman" w:cs="Times New Roman"/>
        </w:rPr>
        <w:t xml:space="preserve">осуществляющего функции и полномочия учредителя </w:t>
      </w:r>
    </w:p>
    <w:p w:rsidR="00FB07A6" w:rsidRPr="00943701" w:rsidRDefault="00FB07A6" w:rsidP="00A73E4E">
      <w:pPr>
        <w:pStyle w:val="ConsPlusNonformat"/>
        <w:jc w:val="both"/>
        <w:rPr>
          <w:rFonts w:ascii="Times New Roman" w:hAnsi="Times New Roman" w:cs="Times New Roman"/>
        </w:rPr>
      </w:pPr>
      <w:r w:rsidRPr="00943701">
        <w:rPr>
          <w:rFonts w:ascii="Times New Roman" w:hAnsi="Times New Roman" w:cs="Times New Roman"/>
        </w:rPr>
        <w:t xml:space="preserve">бюджетного или автономного учреждения)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8003B8">
        <w:rPr>
          <w:rFonts w:ascii="Times New Roman" w:hAnsi="Times New Roman" w:cs="Times New Roman"/>
          <w:sz w:val="24"/>
          <w:szCs w:val="24"/>
        </w:rPr>
        <w:t>_____________________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8003B8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FB07A6" w:rsidRPr="008003B8" w:rsidRDefault="00FB07A6" w:rsidP="00A73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(Ф.И.О.)</w:t>
      </w:r>
    </w:p>
    <w:p w:rsidR="00FB07A6" w:rsidRPr="008003B8" w:rsidRDefault="00FB07A6" w:rsidP="00A73E4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8003B8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FB07A6" w:rsidRPr="00943701" w:rsidRDefault="00FB07A6" w:rsidP="00A73E4E">
      <w:pPr>
        <w:pStyle w:val="ConsPlusNonformat"/>
        <w:rPr>
          <w:rFonts w:ascii="Times New Roman" w:hAnsi="Times New Roman" w:cs="Times New Roman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43701">
        <w:rPr>
          <w:rFonts w:ascii="Times New Roman" w:hAnsi="Times New Roman" w:cs="Times New Roman"/>
        </w:rPr>
        <w:t xml:space="preserve">(наименование, дата, номер нормативного правового акта или доверенности)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с одной стороны, и бюджетное или автономное учреждение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07A6" w:rsidRPr="00943701" w:rsidRDefault="00FB07A6" w:rsidP="00943701">
      <w:pPr>
        <w:pStyle w:val="ConsPlusNonformat"/>
        <w:jc w:val="right"/>
        <w:rPr>
          <w:rFonts w:ascii="Times New Roman" w:hAnsi="Times New Roman" w:cs="Times New Roman"/>
        </w:rPr>
      </w:pPr>
      <w:r w:rsidRPr="00943701">
        <w:rPr>
          <w:rFonts w:ascii="Times New Roman" w:hAnsi="Times New Roman" w:cs="Times New Roman"/>
        </w:rPr>
        <w:t xml:space="preserve"> (наименование учреждения)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8003B8">
        <w:rPr>
          <w:rFonts w:ascii="Times New Roman" w:hAnsi="Times New Roman" w:cs="Times New Roman"/>
          <w:sz w:val="24"/>
          <w:szCs w:val="24"/>
        </w:rPr>
        <w:t xml:space="preserve">далее - Учреждение)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в лице руководителя________________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>__,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(Ф.И.О.)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003B8">
        <w:rPr>
          <w:rFonts w:ascii="Times New Roman" w:hAnsi="Times New Roman" w:cs="Times New Roman"/>
          <w:sz w:val="24"/>
          <w:szCs w:val="24"/>
        </w:rPr>
        <w:t>____________________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с другой стороны, вместе именуемые "Стороны", заключили настоящее Соглашение о нижеследующем.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03B8">
        <w:rPr>
          <w:rFonts w:ascii="Times New Roman" w:hAnsi="Times New Roman"/>
          <w:b/>
          <w:sz w:val="24"/>
          <w:szCs w:val="24"/>
          <w:lang w:eastAsia="ru-RU"/>
        </w:rPr>
        <w:t>Предмет Соглашения</w:t>
      </w:r>
    </w:p>
    <w:p w:rsidR="00FB07A6" w:rsidRPr="008003B8" w:rsidRDefault="00FB07A6" w:rsidP="00A73E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за счет средств бюджета </w:t>
      </w:r>
      <w:r>
        <w:rPr>
          <w:rFonts w:ascii="Times New Roman" w:hAnsi="Times New Roman"/>
          <w:sz w:val="24"/>
          <w:szCs w:val="24"/>
        </w:rPr>
        <w:t>Черноярско</w:t>
      </w:r>
      <w:r w:rsidR="00D5041E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сельско</w:t>
      </w:r>
      <w:r w:rsidR="00D5041E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D5041E">
        <w:rPr>
          <w:rFonts w:ascii="Times New Roman" w:hAnsi="Times New Roman"/>
          <w:sz w:val="24"/>
          <w:szCs w:val="24"/>
        </w:rPr>
        <w:t>я</w:t>
      </w:r>
      <w:r w:rsidRPr="008003B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Тегульдетского района Томской </w:t>
      </w:r>
      <w:r w:rsidRPr="008003B8">
        <w:rPr>
          <w:rFonts w:ascii="Times New Roman" w:hAnsi="Times New Roman"/>
          <w:sz w:val="24"/>
          <w:szCs w:val="24"/>
          <w:lang w:eastAsia="ru-RU"/>
        </w:rPr>
        <w:t>области на финансовое обеспечение выполнения муниципального задания на оказание муниципальных услуг (выполнение работ) (далее – муниципальное задание).</w:t>
      </w:r>
    </w:p>
    <w:p w:rsidR="00FB07A6" w:rsidRPr="008003B8" w:rsidRDefault="00FB07A6" w:rsidP="00A73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07A6" w:rsidRPr="008003B8" w:rsidRDefault="00FB07A6" w:rsidP="00A73E4E">
      <w:pPr>
        <w:numPr>
          <w:ilvl w:val="0"/>
          <w:numId w:val="1"/>
        </w:num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03B8">
        <w:rPr>
          <w:rFonts w:ascii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:rsidR="00FB07A6" w:rsidRPr="008003B8" w:rsidRDefault="00FB07A6" w:rsidP="00A73E4E">
      <w:pPr>
        <w:tabs>
          <w:tab w:val="left" w:pos="2865"/>
        </w:tabs>
        <w:spacing w:after="0" w:line="240" w:lineRule="auto"/>
        <w:ind w:left="268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07A6" w:rsidRPr="008003B8" w:rsidRDefault="00FB07A6" w:rsidP="00A73E4E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03B8">
        <w:rPr>
          <w:rFonts w:ascii="Times New Roman" w:hAnsi="Times New Roman"/>
          <w:b/>
          <w:sz w:val="24"/>
          <w:szCs w:val="24"/>
          <w:lang w:eastAsia="ru-RU"/>
        </w:rPr>
        <w:t>Учредитель обязуется:</w:t>
      </w:r>
    </w:p>
    <w:p w:rsidR="00FB07A6" w:rsidRPr="008003B8" w:rsidRDefault="00FB07A6" w:rsidP="00A73E4E">
      <w:pPr>
        <w:pStyle w:val="ab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 xml:space="preserve">2.1.1. Определять размер субсидии на финансовое обеспечение выполнения муниципального задания (далее – Субсидия) с учетом нормативных затрат на оказание муниципальных услуг (выполнения работ), определенных в соответствии с порядком определения нормативных затрат на оказание муниципальных услуг и нормативных затрат на содержание имущества муниципальных учреждений </w:t>
      </w:r>
      <w:r>
        <w:rPr>
          <w:rFonts w:ascii="Times New Roman" w:hAnsi="Times New Roman"/>
          <w:sz w:val="24"/>
          <w:szCs w:val="24"/>
          <w:lang w:eastAsia="ru-RU"/>
        </w:rPr>
        <w:t>Черноярского сельского поселения Тегульдетского района Томской</w:t>
      </w:r>
      <w:r w:rsidRPr="008003B8">
        <w:rPr>
          <w:rFonts w:ascii="Times New Roman" w:hAnsi="Times New Roman"/>
          <w:sz w:val="24"/>
          <w:szCs w:val="24"/>
          <w:lang w:eastAsia="ru-RU"/>
        </w:rPr>
        <w:t xml:space="preserve"> области, утвержденным Учредителем (Приложение 1)</w:t>
      </w: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 xml:space="preserve">2.1.2. Определять размер Субсидии с учетом нормативных затрат на содержание соответствующего недвижимого имущества и особо ценного движимого имущества, закрепленного за Учреждением или приобретенного Учреждением за счет средств, выделенных </w:t>
      </w:r>
      <w:r w:rsidRPr="008003B8">
        <w:rPr>
          <w:rFonts w:ascii="Times New Roman" w:hAnsi="Times New Roman"/>
          <w:sz w:val="24"/>
          <w:szCs w:val="24"/>
          <w:lang w:eastAsia="ru-RU"/>
        </w:rPr>
        <w:lastRenderedPageBreak/>
        <w:t>ему Учредителем на приобретение такого имущества (за исключением имущества, сданного в аренду), и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>2.1.3. Предоставлять Субсидию в соответствии с графиком перечисления Субсидии, являющимся неотъемлемым приложением 2 к настоящему Соглашению</w:t>
      </w: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 xml:space="preserve">2.1.4. Рассматривать предложения Учреждения по вопросам, связанным с исполнением настоящего Соглашения, сообщать о результатах их рассмотрения в срок не более 1 месяца со дня поступления указанных предложений. </w:t>
      </w: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>2.1.5. Осуществлять контроль за выполнением Учреждением условий предоставления Субсидии.</w:t>
      </w: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b/>
          <w:sz w:val="24"/>
          <w:szCs w:val="24"/>
          <w:lang w:eastAsia="ru-RU"/>
        </w:rPr>
        <w:t>2.2. Учредитель вправе</w:t>
      </w:r>
      <w:r w:rsidRPr="008003B8">
        <w:rPr>
          <w:rFonts w:ascii="Times New Roman" w:hAnsi="Times New Roman"/>
          <w:sz w:val="24"/>
          <w:szCs w:val="24"/>
          <w:lang w:eastAsia="ru-RU"/>
        </w:rPr>
        <w:t xml:space="preserve"> изменять размер предоставляемой в соответствии с настоящим Соглашением Субсидии в случае изменения в муниципальном задании показателей, характеризующих объем (содержание) оказываемых муниципальных услуг (выполняемых работ).</w:t>
      </w:r>
    </w:p>
    <w:p w:rsidR="00FB07A6" w:rsidRPr="008003B8" w:rsidRDefault="00FB07A6" w:rsidP="00A73E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FB07A6" w:rsidRPr="008003B8" w:rsidRDefault="00FB07A6" w:rsidP="00A73E4E">
      <w:pPr>
        <w:pStyle w:val="ab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003B8">
        <w:rPr>
          <w:rFonts w:ascii="Times New Roman" w:hAnsi="Times New Roman"/>
          <w:b/>
          <w:sz w:val="24"/>
          <w:szCs w:val="24"/>
          <w:lang w:eastAsia="ru-RU"/>
        </w:rPr>
        <w:t>Учреждение обязуется:</w:t>
      </w:r>
    </w:p>
    <w:p w:rsidR="00FB07A6" w:rsidRPr="008003B8" w:rsidRDefault="00FB07A6" w:rsidP="00A73E4E">
      <w:pPr>
        <w:pStyle w:val="ab"/>
        <w:spacing w:after="0" w:line="240" w:lineRule="auto"/>
        <w:ind w:left="1429"/>
        <w:rPr>
          <w:rFonts w:ascii="Times New Roman" w:hAnsi="Times New Roman"/>
          <w:b/>
          <w:sz w:val="24"/>
          <w:szCs w:val="24"/>
          <w:lang w:eastAsia="ru-RU"/>
        </w:rPr>
      </w:pP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>2.3.1.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>2.3.2. Информировать Учредителя об изменении условий оказания услуг (выполнения работ), которые могут повлиять на изменение размера Субсидии.</w:t>
      </w: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>2.3.3. Возвращать Субсидию или ее часть в случае, если фактически исполненное Учреждением задание меньше по объему, чем это предусмотрено заданием, или не соответствует качеству услуг, определенному в задании.</w:t>
      </w: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>2.3.4. Представлять по запросу Учредителя и в установленные им сроки информацию, документы и материалы, необходимые для проведения проверок исполнения условий настоящего Соглашения или иных контрольных мероприятий.</w:t>
      </w: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>2.3.5. Представлять Учредителю отчет об использовании Субсидии по форме и в сроки, установленные Учредителем.</w:t>
      </w: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>2.3.6. Обеспечить целевое использование средств Субсидии.</w:t>
      </w: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07A6" w:rsidRPr="008003B8" w:rsidRDefault="00FB07A6" w:rsidP="00A73E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8003B8">
        <w:rPr>
          <w:rFonts w:ascii="Times New Roman" w:hAnsi="Times New Roman"/>
          <w:b/>
          <w:sz w:val="24"/>
          <w:szCs w:val="24"/>
          <w:lang w:eastAsia="ru-RU"/>
        </w:rPr>
        <w:t xml:space="preserve">2.4. Учреждение вправе </w:t>
      </w:r>
      <w:r w:rsidRPr="008003B8">
        <w:rPr>
          <w:rFonts w:ascii="Times New Roman" w:hAnsi="Times New Roman"/>
          <w:sz w:val="24"/>
          <w:szCs w:val="24"/>
          <w:lang w:eastAsia="ru-RU"/>
        </w:rPr>
        <w:t>обращаться к Учредителю с предложением об изменении размера Субсидии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003B8">
        <w:rPr>
          <w:rFonts w:ascii="Times New Roman" w:hAnsi="Times New Roman"/>
          <w:sz w:val="24"/>
          <w:szCs w:val="24"/>
          <w:lang w:eastAsia="ru-RU"/>
        </w:rPr>
        <w:t xml:space="preserve"> в связи с изменением в муниципальном задании показателей, характеризующих</w:t>
      </w:r>
      <w:r w:rsidRPr="008003B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003B8">
        <w:rPr>
          <w:rFonts w:ascii="Times New Roman" w:hAnsi="Times New Roman"/>
          <w:sz w:val="24"/>
          <w:szCs w:val="24"/>
          <w:lang w:eastAsia="ru-RU"/>
        </w:rPr>
        <w:t>качество и (или) объем (содержание) оказываемых муниципальных услуг (выполняемых работ).</w:t>
      </w:r>
    </w:p>
    <w:p w:rsidR="00FB07A6" w:rsidRPr="008003B8" w:rsidRDefault="00FB07A6" w:rsidP="00A73E4E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03B8">
        <w:rPr>
          <w:rFonts w:ascii="Times New Roman" w:hAnsi="Times New Roman"/>
          <w:b/>
          <w:sz w:val="24"/>
          <w:szCs w:val="24"/>
          <w:lang w:eastAsia="ru-RU"/>
        </w:rPr>
        <w:t>3. Ответственность Сторон</w:t>
      </w:r>
    </w:p>
    <w:p w:rsidR="00FB07A6" w:rsidRPr="008003B8" w:rsidRDefault="00FB07A6" w:rsidP="00A73E4E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 и законодательством Московской области.</w:t>
      </w:r>
    </w:p>
    <w:p w:rsidR="00FB07A6" w:rsidRPr="008003B8" w:rsidRDefault="00FB07A6" w:rsidP="00A73E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07A6" w:rsidRPr="008003B8" w:rsidRDefault="00FB07A6" w:rsidP="00A73E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03B8">
        <w:rPr>
          <w:rFonts w:ascii="Times New Roman" w:hAnsi="Times New Roman"/>
          <w:b/>
          <w:sz w:val="24"/>
          <w:szCs w:val="24"/>
          <w:lang w:eastAsia="ru-RU"/>
        </w:rPr>
        <w:t>4. Срок действия Соглашения</w:t>
      </w:r>
    </w:p>
    <w:p w:rsidR="00FB07A6" w:rsidRPr="008003B8" w:rsidRDefault="00FB07A6" w:rsidP="00A73E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B07A6" w:rsidRPr="008003B8" w:rsidRDefault="00FB07A6" w:rsidP="00A73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>Настоящее Соглашение вступает в силу с момента подписания обеими Сторонами и действует до «</w:t>
      </w:r>
      <w:r w:rsidRPr="008003B8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</w:t>
      </w:r>
      <w:r w:rsidRPr="008003B8">
        <w:rPr>
          <w:rFonts w:ascii="Times New Roman" w:hAnsi="Times New Roman"/>
          <w:sz w:val="24"/>
          <w:szCs w:val="24"/>
          <w:lang w:eastAsia="ru-RU"/>
        </w:rPr>
        <w:t xml:space="preserve">»  </w:t>
      </w:r>
      <w:r w:rsidRPr="008003B8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</w:t>
      </w:r>
      <w:r w:rsidRPr="008003B8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Pr="008003B8">
        <w:rPr>
          <w:rFonts w:ascii="Times New Roman" w:hAnsi="Times New Roman"/>
          <w:sz w:val="24"/>
          <w:szCs w:val="24"/>
          <w:u w:val="single"/>
          <w:lang w:eastAsia="ru-RU"/>
        </w:rPr>
        <w:t xml:space="preserve">    </w:t>
      </w:r>
      <w:r w:rsidRPr="008003B8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FB07A6" w:rsidRPr="008003B8" w:rsidRDefault="00FB07A6" w:rsidP="00A73E4E">
      <w:pPr>
        <w:tabs>
          <w:tab w:val="left" w:pos="29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B07A6" w:rsidRPr="008003B8" w:rsidRDefault="00FB07A6" w:rsidP="00A73E4E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03B8">
        <w:rPr>
          <w:rFonts w:ascii="Times New Roman" w:hAnsi="Times New Roman"/>
          <w:b/>
          <w:sz w:val="24"/>
          <w:szCs w:val="24"/>
          <w:lang w:eastAsia="ru-RU"/>
        </w:rPr>
        <w:t>5. Заключительные положения</w:t>
      </w:r>
    </w:p>
    <w:p w:rsidR="00FB07A6" w:rsidRPr="008003B8" w:rsidRDefault="00FB07A6" w:rsidP="00A73E4E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07A6" w:rsidRPr="008003B8" w:rsidRDefault="00FB07A6" w:rsidP="00A73E4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>5.1. Изменения настоящего Соглашения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FB07A6" w:rsidRPr="008003B8" w:rsidRDefault="00FB07A6" w:rsidP="00A73E4E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lastRenderedPageBreak/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FB07A6" w:rsidRPr="008003B8" w:rsidRDefault="00FB07A6" w:rsidP="00A73E4E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>5.3. Споры между Сторонами решаются путем переговоров с оформлением соответствующих протоколов или иных документов, или в судебном порядке в соответствии с законодательством Российской Федерации.</w:t>
      </w:r>
    </w:p>
    <w:p w:rsidR="00FB07A6" w:rsidRPr="008003B8" w:rsidRDefault="00FB07A6" w:rsidP="00A73E4E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3B8">
        <w:rPr>
          <w:rFonts w:ascii="Times New Roman" w:hAnsi="Times New Roman"/>
          <w:sz w:val="24"/>
          <w:szCs w:val="24"/>
          <w:lang w:eastAsia="ru-RU"/>
        </w:rPr>
        <w:t>5.4. Настоящее Соглашение составлено в четырех экземплярах, имеющих одинаковую юридическую силу, в том числе: два экземпляра – Учредителю, один – Учреждению, один - Управление финансов.</w:t>
      </w:r>
    </w:p>
    <w:p w:rsidR="00FB07A6" w:rsidRPr="008003B8" w:rsidRDefault="00FB07A6" w:rsidP="00A73E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07A6" w:rsidRPr="008003B8" w:rsidRDefault="00FB07A6" w:rsidP="00A73E4E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03B8">
        <w:rPr>
          <w:rFonts w:ascii="Times New Roman" w:hAnsi="Times New Roman"/>
          <w:b/>
          <w:sz w:val="24"/>
          <w:szCs w:val="24"/>
          <w:lang w:eastAsia="ru-RU"/>
        </w:rPr>
        <w:t>6. Платежные реквизиты Сторон</w:t>
      </w:r>
    </w:p>
    <w:p w:rsidR="00FB07A6" w:rsidRPr="008003B8" w:rsidRDefault="00FB07A6" w:rsidP="00A73E4E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01" w:type="dxa"/>
        <w:tblLook w:val="01E0" w:firstRow="1" w:lastRow="1" w:firstColumn="1" w:lastColumn="1" w:noHBand="0" w:noVBand="0"/>
      </w:tblPr>
      <w:tblGrid>
        <w:gridCol w:w="4968"/>
        <w:gridCol w:w="5233"/>
      </w:tblGrid>
      <w:tr w:rsidR="00FB07A6" w:rsidRPr="00D111DE" w:rsidTr="00D111D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Учредитель: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Учреждение:</w:t>
            </w:r>
          </w:p>
        </w:tc>
      </w:tr>
      <w:tr w:rsidR="00FB07A6" w:rsidRPr="00D111DE" w:rsidTr="00D111D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7A6" w:rsidRPr="00D111DE" w:rsidTr="00D111D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FB07A6" w:rsidRPr="00D111DE" w:rsidTr="00D111DE">
        <w:trPr>
          <w:trHeight w:val="41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  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   </w:t>
            </w:r>
          </w:p>
        </w:tc>
      </w:tr>
      <w:tr w:rsidR="00FB07A6" w:rsidRPr="00D111DE" w:rsidTr="00D111DE">
        <w:trPr>
          <w:trHeight w:val="41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БИК   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</w:tc>
      </w:tr>
      <w:tr w:rsidR="00FB07A6" w:rsidRPr="00D111DE" w:rsidTr="00D111D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Расчетный счет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Расчетный счет </w:t>
            </w:r>
          </w:p>
        </w:tc>
      </w:tr>
      <w:tr w:rsidR="00FB07A6" w:rsidRPr="00D111DE" w:rsidTr="00D111DE">
        <w:trPr>
          <w:trHeight w:val="30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5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  <w:tr w:rsidR="00FB07A6" w:rsidRPr="00D111DE" w:rsidTr="00D111DE">
        <w:trPr>
          <w:trHeight w:val="27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КПП       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КПП </w:t>
            </w:r>
          </w:p>
        </w:tc>
      </w:tr>
      <w:tr w:rsidR="00FB07A6" w:rsidRPr="00D111DE" w:rsidTr="00D111D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Руководитель__________________ </w:t>
            </w:r>
          </w:p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М.П.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Руководитель__________________ </w:t>
            </w:r>
          </w:p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:rsidR="00FB07A6" w:rsidRPr="00D111DE" w:rsidRDefault="00FB07A6" w:rsidP="00D111DE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М.П.</w:t>
            </w:r>
          </w:p>
        </w:tc>
      </w:tr>
    </w:tbl>
    <w:p w:rsidR="00FB07A6" w:rsidRPr="008003B8" w:rsidRDefault="00FB07A6" w:rsidP="00A73E4E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B07A6" w:rsidRPr="008003B8" w:rsidSect="00C04EBD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к Соглашению о порядке и условиях предоставления 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субсидии на финансовое обеспечение выполнения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муниципального задания на оказание</w:t>
      </w:r>
    </w:p>
    <w:p w:rsidR="00FB07A6" w:rsidRPr="008003B8" w:rsidRDefault="00FB07A6" w:rsidP="009437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на оказание муниципальных услуг (выполнение работ) 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от 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003B8">
        <w:rPr>
          <w:rFonts w:ascii="Times New Roman" w:hAnsi="Times New Roman" w:cs="Times New Roman"/>
          <w:sz w:val="24"/>
          <w:szCs w:val="24"/>
        </w:rPr>
        <w:t>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8003B8">
        <w:rPr>
          <w:rFonts w:ascii="Times New Roman" w:hAnsi="Times New Roman" w:cs="Times New Roman"/>
          <w:sz w:val="24"/>
          <w:szCs w:val="24"/>
        </w:rPr>
        <w:t>_№__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003B8">
        <w:rPr>
          <w:rFonts w:ascii="Times New Roman" w:hAnsi="Times New Roman" w:cs="Times New Roman"/>
          <w:sz w:val="24"/>
          <w:szCs w:val="24"/>
        </w:rPr>
        <w:t>__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4682"/>
        <w:gridCol w:w="2336"/>
        <w:gridCol w:w="6590"/>
      </w:tblGrid>
      <w:tr w:rsidR="00FB07A6" w:rsidRPr="00D111DE" w:rsidTr="00D111DE">
        <w:trPr>
          <w:jc w:val="center"/>
        </w:trPr>
        <w:tc>
          <w:tcPr>
            <w:tcW w:w="1413" w:type="dxa"/>
          </w:tcPr>
          <w:p w:rsidR="00FB07A6" w:rsidRPr="00D111DE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233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59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Сумма на год, руб.</w:t>
            </w:r>
          </w:p>
        </w:tc>
      </w:tr>
      <w:tr w:rsidR="00FB07A6" w:rsidRPr="00D111DE" w:rsidTr="00D111DE">
        <w:trPr>
          <w:jc w:val="center"/>
        </w:trPr>
        <w:tc>
          <w:tcPr>
            <w:tcW w:w="1413" w:type="dxa"/>
          </w:tcPr>
          <w:p w:rsidR="00FB07A6" w:rsidRPr="00D111DE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2" w:type="dxa"/>
          </w:tcPr>
          <w:p w:rsidR="00FB07A6" w:rsidRPr="00D111DE" w:rsidRDefault="00FB07A6" w:rsidP="00D111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rPr>
          <w:jc w:val="center"/>
        </w:trPr>
        <w:tc>
          <w:tcPr>
            <w:tcW w:w="1413" w:type="dxa"/>
          </w:tcPr>
          <w:p w:rsidR="00FB07A6" w:rsidRPr="00D111DE" w:rsidRDefault="00FB07A6" w:rsidP="00A73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2" w:type="dxa"/>
          </w:tcPr>
          <w:p w:rsidR="00FB07A6" w:rsidRPr="00D111DE" w:rsidRDefault="00FB07A6" w:rsidP="00D111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rPr>
          <w:jc w:val="center"/>
        </w:trPr>
        <w:tc>
          <w:tcPr>
            <w:tcW w:w="1413" w:type="dxa"/>
          </w:tcPr>
          <w:p w:rsidR="00FB07A6" w:rsidRPr="00D111DE" w:rsidRDefault="00FB07A6" w:rsidP="00D111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82" w:type="dxa"/>
          </w:tcPr>
          <w:p w:rsidR="00FB07A6" w:rsidRPr="00D111DE" w:rsidRDefault="00FB07A6" w:rsidP="00D111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rPr>
          <w:jc w:val="center"/>
        </w:trPr>
        <w:tc>
          <w:tcPr>
            <w:tcW w:w="1413" w:type="dxa"/>
          </w:tcPr>
          <w:p w:rsidR="00FB07A6" w:rsidRPr="00D111DE" w:rsidRDefault="00FB07A6" w:rsidP="00D111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FB07A6" w:rsidRPr="00D111DE" w:rsidRDefault="00FB07A6" w:rsidP="00D111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9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к Соглашению о порядке и условиях предоставления 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субсидии на финансовое обеспечение выполнения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муниципального задания на оказание</w:t>
      </w:r>
    </w:p>
    <w:p w:rsidR="00FB07A6" w:rsidRPr="008003B8" w:rsidRDefault="00FB07A6" w:rsidP="009437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на оказание муниципальных услуг (выполнение работ) 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от 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003B8">
        <w:rPr>
          <w:rFonts w:ascii="Times New Roman" w:hAnsi="Times New Roman" w:cs="Times New Roman"/>
          <w:sz w:val="24"/>
          <w:szCs w:val="24"/>
        </w:rPr>
        <w:t>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8003B8">
        <w:rPr>
          <w:rFonts w:ascii="Times New Roman" w:hAnsi="Times New Roman" w:cs="Times New Roman"/>
          <w:sz w:val="24"/>
          <w:szCs w:val="24"/>
        </w:rPr>
        <w:t>_№__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003B8">
        <w:rPr>
          <w:rFonts w:ascii="Times New Roman" w:hAnsi="Times New Roman" w:cs="Times New Roman"/>
          <w:sz w:val="24"/>
          <w:szCs w:val="24"/>
        </w:rPr>
        <w:t>__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992"/>
        <w:gridCol w:w="851"/>
        <w:gridCol w:w="708"/>
        <w:gridCol w:w="709"/>
        <w:gridCol w:w="992"/>
        <w:gridCol w:w="709"/>
        <w:gridCol w:w="709"/>
        <w:gridCol w:w="850"/>
        <w:gridCol w:w="709"/>
        <w:gridCol w:w="709"/>
        <w:gridCol w:w="850"/>
        <w:gridCol w:w="1134"/>
        <w:gridCol w:w="851"/>
        <w:gridCol w:w="992"/>
        <w:gridCol w:w="992"/>
        <w:gridCol w:w="993"/>
      </w:tblGrid>
      <w:tr w:rsidR="00FB07A6" w:rsidRPr="00D111DE" w:rsidTr="00D111DE"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379" w:type="dxa"/>
            <w:gridSpan w:val="8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7230" w:type="dxa"/>
            <w:gridSpan w:val="8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rPr>
          <w:trHeight w:val="1129"/>
        </w:trPr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 квар-тал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фев-раль</w:t>
            </w: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2 квар-тал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3 квар-тал 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4 квар-тал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B07A6" w:rsidRPr="00D111DE" w:rsidTr="00D111DE"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Ито-го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к Соглашению о порядке и условиях предоставления 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субсидии на финансовое обеспечение выполнения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муниципального задания на оказание</w:t>
      </w:r>
    </w:p>
    <w:p w:rsidR="00FB07A6" w:rsidRPr="008003B8" w:rsidRDefault="00FB07A6" w:rsidP="009437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на оказание муниципальных услуг (выполнение работ) 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от 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003B8">
        <w:rPr>
          <w:rFonts w:ascii="Times New Roman" w:hAnsi="Times New Roman" w:cs="Times New Roman"/>
          <w:sz w:val="24"/>
          <w:szCs w:val="24"/>
        </w:rPr>
        <w:t>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8003B8">
        <w:rPr>
          <w:rFonts w:ascii="Times New Roman" w:hAnsi="Times New Roman" w:cs="Times New Roman"/>
          <w:sz w:val="24"/>
          <w:szCs w:val="24"/>
        </w:rPr>
        <w:t>_№__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003B8">
        <w:rPr>
          <w:rFonts w:ascii="Times New Roman" w:hAnsi="Times New Roman" w:cs="Times New Roman"/>
          <w:sz w:val="24"/>
          <w:szCs w:val="24"/>
        </w:rPr>
        <w:t>__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117"/>
      <w:bookmarkEnd w:id="18"/>
      <w:r w:rsidRPr="008003B8">
        <w:rPr>
          <w:rFonts w:ascii="Times New Roman" w:hAnsi="Times New Roman" w:cs="Times New Roman"/>
          <w:sz w:val="24"/>
          <w:szCs w:val="24"/>
        </w:rPr>
        <w:t>График перечисления Субсидии</w:t>
      </w:r>
    </w:p>
    <w:p w:rsidR="00FB07A6" w:rsidRPr="008003B8" w:rsidRDefault="00FB07A6" w:rsidP="00A73E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513"/>
        <w:gridCol w:w="7655"/>
      </w:tblGrid>
      <w:tr w:rsidR="00FB07A6" w:rsidRPr="00D111DE" w:rsidTr="00897A67">
        <w:tc>
          <w:tcPr>
            <w:tcW w:w="751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Субсидии</w:t>
            </w:r>
          </w:p>
        </w:tc>
        <w:tc>
          <w:tcPr>
            <w:tcW w:w="7655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B07A6" w:rsidRPr="00D111DE" w:rsidTr="00897A67">
        <w:tc>
          <w:tcPr>
            <w:tcW w:w="751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- до</w:t>
            </w:r>
          </w:p>
        </w:tc>
        <w:tc>
          <w:tcPr>
            <w:tcW w:w="7655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897A67">
        <w:tc>
          <w:tcPr>
            <w:tcW w:w="751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- до</w:t>
            </w:r>
          </w:p>
        </w:tc>
        <w:tc>
          <w:tcPr>
            <w:tcW w:w="7655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897A67">
        <w:tc>
          <w:tcPr>
            <w:tcW w:w="751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- до</w:t>
            </w:r>
          </w:p>
        </w:tc>
        <w:tc>
          <w:tcPr>
            <w:tcW w:w="7655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897A67">
        <w:tc>
          <w:tcPr>
            <w:tcW w:w="751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655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897A67">
        <w:tc>
          <w:tcPr>
            <w:tcW w:w="751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897A67">
        <w:tc>
          <w:tcPr>
            <w:tcW w:w="751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897A67">
        <w:tc>
          <w:tcPr>
            <w:tcW w:w="7513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55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508"/>
        <w:gridCol w:w="7660"/>
      </w:tblGrid>
      <w:tr w:rsidR="00FB07A6" w:rsidRPr="00D111DE" w:rsidTr="00897A67">
        <w:tc>
          <w:tcPr>
            <w:tcW w:w="7508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660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FB07A6" w:rsidRPr="00D111DE" w:rsidTr="00897A67">
        <w:tc>
          <w:tcPr>
            <w:tcW w:w="7508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897A67">
        <w:tc>
          <w:tcPr>
            <w:tcW w:w="7508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7660" w:type="dxa"/>
          </w:tcPr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FB07A6" w:rsidRPr="008003B8" w:rsidRDefault="00FB07A6" w:rsidP="00A73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к Порядку формирования и финансового обеспечения</w:t>
      </w:r>
    </w:p>
    <w:p w:rsidR="00FB07A6" w:rsidRPr="008003B8" w:rsidRDefault="00FB07A6" w:rsidP="009437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выполнения муниципального задания 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Форма   </w:t>
      </w:r>
    </w:p>
    <w:p w:rsidR="00FB07A6" w:rsidRPr="008003B8" w:rsidRDefault="00FB07A6" w:rsidP="00A73E4E">
      <w:pPr>
        <w:pStyle w:val="ConsPlusNonformat"/>
        <w:ind w:firstLine="3686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FB07A6" w:rsidRPr="008003B8" w:rsidRDefault="00FB07A6" w:rsidP="00A73E4E">
      <w:pPr>
        <w:pStyle w:val="ConsPlusNonformat"/>
        <w:ind w:firstLine="3686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07A6" w:rsidRPr="008003B8" w:rsidRDefault="00FB07A6" w:rsidP="00A73E4E">
      <w:pPr>
        <w:pStyle w:val="ConsPlusNonformat"/>
        <w:ind w:firstLine="3686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Руководитель (уполномоченное лицо)</w:t>
      </w:r>
    </w:p>
    <w:p w:rsidR="00FB07A6" w:rsidRPr="008003B8" w:rsidRDefault="00FB07A6" w:rsidP="00A73E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9" w:name="P1161"/>
      <w:bookmarkEnd w:id="19"/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      Отчет                                                                                                                          ____________________________________</w:t>
      </w:r>
    </w:p>
    <w:p w:rsidR="00FB07A6" w:rsidRPr="00943701" w:rsidRDefault="00FB07A6" w:rsidP="00A73E4E">
      <w:pPr>
        <w:pStyle w:val="ConsPlusNonformat"/>
        <w:ind w:hanging="1134"/>
        <w:jc w:val="right"/>
        <w:rPr>
          <w:rFonts w:ascii="Times New Roman" w:hAnsi="Times New Roman" w:cs="Times New Roman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43701">
        <w:rPr>
          <w:rFonts w:ascii="Times New Roman" w:hAnsi="Times New Roman" w:cs="Times New Roman"/>
        </w:rPr>
        <w:t xml:space="preserve">наименование органа, осуществляющего </w:t>
      </w:r>
    </w:p>
    <w:p w:rsidR="00FB07A6" w:rsidRPr="008003B8" w:rsidRDefault="00FB07A6" w:rsidP="00A73E4E">
      <w:pPr>
        <w:pStyle w:val="ConsPlusNonformat"/>
        <w:ind w:left="10206" w:hanging="7229"/>
        <w:jc w:val="right"/>
        <w:rPr>
          <w:rFonts w:ascii="Times New Roman" w:hAnsi="Times New Roman" w:cs="Times New Roman"/>
          <w:sz w:val="24"/>
          <w:szCs w:val="24"/>
        </w:rPr>
      </w:pPr>
      <w:r w:rsidRPr="009437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функции и полномочия учредителя, главного распорядителя средств бюджета Черноярско</w:t>
      </w:r>
      <w:r w:rsidR="00D5041E">
        <w:rPr>
          <w:rFonts w:ascii="Times New Roman" w:hAnsi="Times New Roman" w:cs="Times New Roman"/>
        </w:rPr>
        <w:t>го</w:t>
      </w:r>
      <w:r w:rsidRPr="00943701">
        <w:rPr>
          <w:rFonts w:ascii="Times New Roman" w:hAnsi="Times New Roman" w:cs="Times New Roman"/>
        </w:rPr>
        <w:t xml:space="preserve"> сельско</w:t>
      </w:r>
      <w:r w:rsidR="00D5041E">
        <w:rPr>
          <w:rFonts w:ascii="Times New Roman" w:hAnsi="Times New Roman" w:cs="Times New Roman"/>
        </w:rPr>
        <w:t>го</w:t>
      </w:r>
      <w:r w:rsidRPr="00943701">
        <w:rPr>
          <w:rFonts w:ascii="Times New Roman" w:hAnsi="Times New Roman" w:cs="Times New Roman"/>
        </w:rPr>
        <w:t xml:space="preserve"> поселени</w:t>
      </w:r>
      <w:r w:rsidR="00D5041E">
        <w:rPr>
          <w:rFonts w:ascii="Times New Roman" w:hAnsi="Times New Roman" w:cs="Times New Roman"/>
        </w:rPr>
        <w:t>я</w:t>
      </w:r>
    </w:p>
    <w:tbl>
      <w:tblPr>
        <w:tblpPr w:leftFromText="180" w:rightFromText="180" w:vertAnchor="text" w:horzAnchor="page" w:tblpX="6706" w:tblpY="-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</w:tblGrid>
      <w:tr w:rsidR="00FB07A6" w:rsidRPr="00D111DE" w:rsidTr="00BF34CD">
        <w:trPr>
          <w:trHeight w:val="660"/>
        </w:trPr>
        <w:tc>
          <w:tcPr>
            <w:tcW w:w="690" w:type="dxa"/>
          </w:tcPr>
          <w:p w:rsidR="00FB07A6" w:rsidRPr="008003B8" w:rsidRDefault="00FB07A6" w:rsidP="00A73E4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nformat"/>
        <w:tabs>
          <w:tab w:val="left" w:pos="851"/>
        </w:tabs>
        <w:ind w:left="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о выполнении муниципального задания N                                                                                                                                                                </w:t>
      </w:r>
    </w:p>
    <w:p w:rsidR="00FB07A6" w:rsidRPr="008003B8" w:rsidRDefault="00FB07A6" w:rsidP="00A73E4E">
      <w:pPr>
        <w:pStyle w:val="ConsPlusNonformat"/>
        <w:ind w:left="10206" w:hanging="10206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_____________ ___________ __________</w:t>
      </w:r>
    </w:p>
    <w:p w:rsidR="00FB07A6" w:rsidRPr="008003B8" w:rsidRDefault="00FB07A6" w:rsidP="00A73E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на 20__ год и на плановый период 20__ и 20__ годов                                                                       </w:t>
      </w:r>
      <w:r w:rsidRPr="00A001C5">
        <w:rPr>
          <w:rFonts w:ascii="Times New Roman" w:hAnsi="Times New Roman" w:cs="Times New Roman"/>
        </w:rPr>
        <w:t>(должность)   (подпись)   (Ф.И.О.)</w:t>
      </w:r>
    </w:p>
    <w:p w:rsidR="00FB07A6" w:rsidRPr="008003B8" w:rsidRDefault="00FB07A6" w:rsidP="00A73E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от "__" ___________ 20__г.                                                                                                           "___" _______ 20__ г.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"/>
      </w:tblGrid>
      <w:tr w:rsidR="00FB07A6" w:rsidRPr="00D111DE" w:rsidTr="00126CF2">
        <w:trPr>
          <w:trHeight w:val="416"/>
        </w:trPr>
        <w:tc>
          <w:tcPr>
            <w:tcW w:w="1073" w:type="dxa"/>
          </w:tcPr>
          <w:p w:rsidR="00FB07A6" w:rsidRPr="008003B8" w:rsidRDefault="00FB07A6" w:rsidP="00A73E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7A6" w:rsidRPr="008003B8" w:rsidRDefault="00FB07A6" w:rsidP="00A73E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B07A6" w:rsidRPr="00D111DE" w:rsidTr="007F3218">
        <w:trPr>
          <w:trHeight w:val="619"/>
        </w:trPr>
        <w:tc>
          <w:tcPr>
            <w:tcW w:w="1073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8">
              <w:rPr>
                <w:rFonts w:ascii="Times New Roman" w:hAnsi="Times New Roman" w:cs="Times New Roman"/>
                <w:sz w:val="24"/>
                <w:szCs w:val="24"/>
              </w:rPr>
              <w:t xml:space="preserve">0506001  </w:t>
            </w:r>
          </w:p>
        </w:tc>
      </w:tr>
      <w:tr w:rsidR="00FB07A6" w:rsidRPr="00D111DE" w:rsidTr="00126CF2">
        <w:trPr>
          <w:trHeight w:val="456"/>
        </w:trPr>
        <w:tc>
          <w:tcPr>
            <w:tcW w:w="1073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7F3218">
        <w:trPr>
          <w:trHeight w:val="507"/>
        </w:trPr>
        <w:tc>
          <w:tcPr>
            <w:tcW w:w="1073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126CF2">
        <w:trPr>
          <w:trHeight w:val="560"/>
        </w:trPr>
        <w:tc>
          <w:tcPr>
            <w:tcW w:w="1073" w:type="dxa"/>
          </w:tcPr>
          <w:p w:rsidR="00FB07A6" w:rsidRPr="008003B8" w:rsidRDefault="00FB07A6" w:rsidP="00A73E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126CF2">
        <w:trPr>
          <w:trHeight w:val="568"/>
        </w:trPr>
        <w:tc>
          <w:tcPr>
            <w:tcW w:w="1073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126CF2">
        <w:trPr>
          <w:trHeight w:val="643"/>
        </w:trPr>
        <w:tc>
          <w:tcPr>
            <w:tcW w:w="1073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B07A6" w:rsidRPr="008003B8" w:rsidRDefault="00FB07A6" w:rsidP="00A73E4E">
      <w:pPr>
        <w:pStyle w:val="ConsPlusNonformat"/>
        <w:ind w:left="12758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        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Форма по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hyperlink r:id="rId36" w:history="1">
        <w:r w:rsidRPr="008003B8">
          <w:rPr>
            <w:rFonts w:ascii="Times New Roman" w:hAnsi="Times New Roman" w:cs="Times New Roman"/>
            <w:color w:val="0000FF"/>
            <w:sz w:val="24"/>
            <w:szCs w:val="24"/>
          </w:rPr>
          <w:t>ОКУД</w:t>
        </w:r>
      </w:hyperlink>
      <w:r w:rsidRPr="008003B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               Дата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Вид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Pr="008003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03B8">
        <w:rPr>
          <w:rFonts w:ascii="Times New Roman" w:hAnsi="Times New Roman" w:cs="Times New Roman"/>
          <w:sz w:val="24"/>
          <w:szCs w:val="24"/>
        </w:rPr>
        <w:t>_____________________________________ по сводному</w:t>
      </w:r>
    </w:p>
    <w:p w:rsidR="00FB07A6" w:rsidRPr="008003B8" w:rsidRDefault="00FB07A6" w:rsidP="00A73E4E">
      <w:pPr>
        <w:pStyle w:val="ConsPlusNonformat"/>
        <w:rPr>
          <w:rFonts w:ascii="Times New Roman" w:hAnsi="Times New Roman" w:cs="Times New Roman"/>
          <w:color w:val="0000FF"/>
          <w:sz w:val="24"/>
          <w:szCs w:val="24"/>
        </w:rPr>
      </w:pPr>
      <w:r w:rsidRPr="00A001C5">
        <w:rPr>
          <w:rFonts w:ascii="Times New Roman" w:hAnsi="Times New Roman" w:cs="Times New Roman"/>
        </w:rPr>
        <w:t>(указывается вид муниципального учреждения из базового (отраслевого) перечня)</w:t>
      </w: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реестру</w:t>
      </w:r>
    </w:p>
    <w:p w:rsidR="00FB07A6" w:rsidRPr="008003B8" w:rsidRDefault="00FB07A6" w:rsidP="00A73E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07A6" w:rsidRPr="008003B8" w:rsidRDefault="00FB07A6" w:rsidP="00A73E4E">
      <w:pPr>
        <w:pStyle w:val="ConsPlusNonformat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Периодичность _________________________________________________________________________________________    по </w:t>
      </w:r>
      <w:hyperlink r:id="rId37" w:history="1">
        <w:r w:rsidRPr="008003B8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</w:p>
    <w:p w:rsidR="00FB07A6" w:rsidRPr="00A001C5" w:rsidRDefault="00FB07A6" w:rsidP="00A73E4E">
      <w:pPr>
        <w:pStyle w:val="ConsPlusNonformat"/>
        <w:jc w:val="both"/>
        <w:rPr>
          <w:rFonts w:ascii="Times New Roman" w:hAnsi="Times New Roman" w:cs="Times New Roman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001C5">
        <w:rPr>
          <w:rFonts w:ascii="Times New Roman" w:hAnsi="Times New Roman" w:cs="Times New Roman"/>
        </w:rPr>
        <w:t>(указывается в соответствии с периодичностью представления отчета о выполнении муниципального</w:t>
      </w:r>
    </w:p>
    <w:p w:rsidR="00FB07A6" w:rsidRPr="008003B8" w:rsidRDefault="00FB07A6" w:rsidP="00A73E4E">
      <w:pPr>
        <w:pStyle w:val="ConsPlusNonforma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001C5">
        <w:rPr>
          <w:rFonts w:ascii="Times New Roman" w:hAnsi="Times New Roman" w:cs="Times New Roman"/>
        </w:rPr>
        <w:t xml:space="preserve"> задания, установленной в муниципальном задании)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A001C5">
        <w:rPr>
          <w:rFonts w:ascii="Times New Roman" w:hAnsi="Times New Roman" w:cs="Times New Roman"/>
        </w:rPr>
        <w:t xml:space="preserve">                    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38" w:history="1">
        <w:r w:rsidRPr="008003B8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Период предоставления ___________________________________________________________________________________</w:t>
      </w:r>
    </w:p>
    <w:p w:rsidR="00FB07A6" w:rsidRPr="00A001C5" w:rsidRDefault="00FB07A6" w:rsidP="00A73E4E">
      <w:pPr>
        <w:pStyle w:val="ConsPlusNonformat"/>
        <w:ind w:left="2552" w:hanging="2694"/>
        <w:jc w:val="both"/>
        <w:rPr>
          <w:rFonts w:ascii="Times New Roman" w:hAnsi="Times New Roman" w:cs="Times New Roman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001C5">
        <w:rPr>
          <w:rFonts w:ascii="Times New Roman" w:hAnsi="Times New Roman" w:cs="Times New Roman"/>
        </w:rPr>
        <w:t xml:space="preserve">(указывается период, за который предоставляется отчет о выполнении муниципального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A001C5">
        <w:rPr>
          <w:rFonts w:ascii="Times New Roman" w:hAnsi="Times New Roman" w:cs="Times New Roman"/>
        </w:rPr>
        <w:t xml:space="preserve">       </w:t>
      </w:r>
      <w:r w:rsidRPr="00A001C5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39" w:history="1">
        <w:r w:rsidRPr="00A001C5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A00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FB07A6" w:rsidRPr="00A001C5" w:rsidRDefault="00FB07A6" w:rsidP="00A73E4E">
      <w:pPr>
        <w:pStyle w:val="ConsPlusNonformat"/>
        <w:ind w:left="2552"/>
        <w:jc w:val="both"/>
        <w:rPr>
          <w:rFonts w:ascii="Times New Roman" w:hAnsi="Times New Roman" w:cs="Times New Roman"/>
        </w:rPr>
      </w:pPr>
      <w:r w:rsidRPr="00A001C5">
        <w:rPr>
          <w:rFonts w:ascii="Times New Roman" w:hAnsi="Times New Roman" w:cs="Times New Roman"/>
        </w:rPr>
        <w:t>задания (1 квартал; полугодие; 9 месяцев (предварительный за год); год (итоговый)</w:t>
      </w:r>
    </w:p>
    <w:p w:rsidR="00FB07A6" w:rsidRPr="008003B8" w:rsidRDefault="00FB07A6" w:rsidP="00A73E4E">
      <w:pPr>
        <w:spacing w:line="240" w:lineRule="auto"/>
        <w:rPr>
          <w:rFonts w:ascii="Times New Roman" w:hAnsi="Times New Roman"/>
          <w:sz w:val="24"/>
          <w:szCs w:val="24"/>
        </w:rPr>
        <w:sectPr w:rsidR="00FB07A6" w:rsidRPr="008003B8" w:rsidSect="00897A67">
          <w:pgSz w:w="16838" w:h="11905" w:orient="landscape"/>
          <w:pgMar w:top="1134" w:right="567" w:bottom="851" w:left="1134" w:header="0" w:footer="0" w:gutter="0"/>
          <w:cols w:space="720"/>
          <w:docGrid w:linePitch="299"/>
        </w:sect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Раздел ______________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tbl>
      <w:tblPr>
        <w:tblpPr w:leftFromText="180" w:rightFromText="180" w:vertAnchor="text" w:horzAnchor="page" w:tblpX="14821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</w:tblGrid>
      <w:tr w:rsidR="00FB07A6" w:rsidRPr="00D111DE" w:rsidTr="00897A67">
        <w:trPr>
          <w:trHeight w:val="1050"/>
        </w:trPr>
        <w:tc>
          <w:tcPr>
            <w:tcW w:w="1410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1. Наименование муниципальной услуги _______________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______________________________________     Уникальный номер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                   по базовому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   _________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_______________________________  (отраслевому) перечню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FB07A6" w:rsidRPr="008003B8" w:rsidRDefault="00FB07A6" w:rsidP="00A001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51"/>
        <w:gridCol w:w="850"/>
        <w:gridCol w:w="850"/>
        <w:gridCol w:w="1135"/>
        <w:gridCol w:w="1417"/>
        <w:gridCol w:w="1701"/>
        <w:gridCol w:w="992"/>
        <w:gridCol w:w="710"/>
        <w:gridCol w:w="1417"/>
        <w:gridCol w:w="851"/>
        <w:gridCol w:w="991"/>
        <w:gridCol w:w="993"/>
        <w:gridCol w:w="992"/>
      </w:tblGrid>
      <w:tr w:rsidR="00FB07A6" w:rsidRPr="00D111DE" w:rsidTr="00D111DE">
        <w:trPr>
          <w:trHeight w:val="1191"/>
        </w:trPr>
        <w:tc>
          <w:tcPr>
            <w:tcW w:w="1418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муниципальной услуги</w:t>
            </w:r>
          </w:p>
        </w:tc>
        <w:tc>
          <w:tcPr>
            <w:tcW w:w="8647" w:type="dxa"/>
            <w:gridSpan w:val="8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B07A6" w:rsidRPr="00D111DE" w:rsidTr="00D111DE">
        <w:trPr>
          <w:trHeight w:val="1475"/>
        </w:trPr>
        <w:tc>
          <w:tcPr>
            <w:tcW w:w="1418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2" w:type="dxa"/>
            <w:gridSpan w:val="2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4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муниципаль-ном задании на год</w:t>
            </w:r>
          </w:p>
        </w:tc>
        <w:tc>
          <w:tcPr>
            <w:tcW w:w="851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исполнено на отчет-ную дату</w:t>
            </w:r>
          </w:p>
        </w:tc>
        <w:tc>
          <w:tcPr>
            <w:tcW w:w="991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ожидае-мое исполнение за год </w:t>
            </w:r>
            <w:hyperlink w:anchor="P138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</w:p>
        </w:tc>
        <w:tc>
          <w:tcPr>
            <w:tcW w:w="992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причина откло-нения</w:t>
            </w:r>
          </w:p>
        </w:tc>
      </w:tr>
      <w:tr w:rsidR="00FB07A6" w:rsidRPr="00D111DE" w:rsidTr="00D111DE">
        <w:trPr>
          <w:trHeight w:val="1228"/>
        </w:trPr>
        <w:tc>
          <w:tcPr>
            <w:tcW w:w="1418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(наи-мено-вание пока-зателя)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(наи-мено-вание пока-зате-ля)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(наи-мено-вание пока-зате-ля)</w:t>
            </w:r>
          </w:p>
        </w:tc>
        <w:tc>
          <w:tcPr>
            <w:tcW w:w="1135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(наимено-вание показате-ля)</w:t>
            </w:r>
          </w:p>
        </w:tc>
        <w:tc>
          <w:tcPr>
            <w:tcW w:w="1417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(наименова-ние показателя)</w:t>
            </w:r>
          </w:p>
        </w:tc>
        <w:tc>
          <w:tcPr>
            <w:tcW w:w="1701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71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141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13=10-11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07A6" w:rsidRPr="00D111DE" w:rsidTr="00D111DE">
        <w:tc>
          <w:tcPr>
            <w:tcW w:w="1418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1418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1418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1418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FB07A6" w:rsidRPr="008003B8" w:rsidRDefault="00FB07A6" w:rsidP="00A73E4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850"/>
        <w:gridCol w:w="992"/>
        <w:gridCol w:w="1134"/>
        <w:gridCol w:w="1276"/>
        <w:gridCol w:w="1276"/>
        <w:gridCol w:w="992"/>
        <w:gridCol w:w="567"/>
        <w:gridCol w:w="1134"/>
        <w:gridCol w:w="992"/>
        <w:gridCol w:w="993"/>
        <w:gridCol w:w="850"/>
        <w:gridCol w:w="851"/>
        <w:gridCol w:w="992"/>
        <w:gridCol w:w="709"/>
      </w:tblGrid>
      <w:tr w:rsidR="00FB07A6" w:rsidRPr="00D111DE" w:rsidTr="00D111DE">
        <w:trPr>
          <w:trHeight w:val="1191"/>
        </w:trPr>
        <w:tc>
          <w:tcPr>
            <w:tcW w:w="851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Уника-льный номер реест-ровой записи</w:t>
            </w:r>
          </w:p>
        </w:tc>
        <w:tc>
          <w:tcPr>
            <w:tcW w:w="2551" w:type="dxa"/>
            <w:gridSpan w:val="3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муниципальной услуги</w:t>
            </w:r>
          </w:p>
        </w:tc>
        <w:tc>
          <w:tcPr>
            <w:tcW w:w="7655" w:type="dxa"/>
            <w:gridSpan w:val="8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Норма-тивные затраты на едини-цу муни-ципаль-ной услуги</w:t>
            </w:r>
          </w:p>
        </w:tc>
        <w:tc>
          <w:tcPr>
            <w:tcW w:w="709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Сре-дний раз-мер пла-ты (це-на, та-риф)</w:t>
            </w:r>
          </w:p>
        </w:tc>
      </w:tr>
      <w:tr w:rsidR="00FB07A6" w:rsidRPr="00D111DE" w:rsidTr="00D111DE">
        <w:trPr>
          <w:trHeight w:val="1475"/>
        </w:trPr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наимено-вание показателя</w:t>
            </w:r>
          </w:p>
        </w:tc>
        <w:tc>
          <w:tcPr>
            <w:tcW w:w="1559" w:type="dxa"/>
            <w:gridSpan w:val="2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41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утверж-дено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испол-нено на отчет-ную дату</w:t>
            </w:r>
          </w:p>
        </w:tc>
        <w:tc>
          <w:tcPr>
            <w:tcW w:w="993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ожидае-мое исполнение за год </w:t>
            </w:r>
            <w:hyperlink w:anchor="P138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</w:p>
        </w:tc>
        <w:tc>
          <w:tcPr>
            <w:tcW w:w="851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причи-на откло-нения</w:t>
            </w:r>
          </w:p>
        </w:tc>
        <w:tc>
          <w:tcPr>
            <w:tcW w:w="992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rPr>
          <w:trHeight w:val="988"/>
        </w:trPr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(наи-ме-но-ва-ние пока-зате-ля)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(наи-мено-вание показа-теля)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(наиме-нование показа-теля)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(наимено-вание показате-ля)</w:t>
            </w:r>
          </w:p>
        </w:tc>
        <w:tc>
          <w:tcPr>
            <w:tcW w:w="1276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(наимено-вание показате-ля)</w:t>
            </w:r>
          </w:p>
        </w:tc>
        <w:tc>
          <w:tcPr>
            <w:tcW w:w="1276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567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13=10-11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07A6" w:rsidRPr="00D111DE" w:rsidTr="00D111DE">
        <w:tc>
          <w:tcPr>
            <w:tcW w:w="851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851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3.3. Сведения об использовании средств, предусмотренных на финансовое обеспечение оказания муниципальной услуги: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59"/>
        <w:gridCol w:w="1418"/>
        <w:gridCol w:w="1559"/>
        <w:gridCol w:w="2126"/>
        <w:gridCol w:w="1701"/>
        <w:gridCol w:w="1418"/>
        <w:gridCol w:w="1559"/>
        <w:gridCol w:w="2410"/>
      </w:tblGrid>
      <w:tr w:rsidR="00FB07A6" w:rsidRPr="00D111DE" w:rsidTr="00D111DE">
        <w:trPr>
          <w:trHeight w:val="1191"/>
        </w:trPr>
        <w:tc>
          <w:tcPr>
            <w:tcW w:w="1418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662" w:type="dxa"/>
            <w:gridSpan w:val="4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средств, предусмотренных на финансовое обеспечение оказания муниципальной услуги (за счет средств бюджета </w:t>
            </w:r>
            <w:bookmarkStart w:id="20" w:name="_Hlk515706060"/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Черноярско</w:t>
            </w:r>
            <w:r w:rsidR="00D504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D504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bookmarkEnd w:id="20"/>
            <w:r w:rsidR="00D50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, тыс. руб.)</w:t>
            </w:r>
          </w:p>
        </w:tc>
        <w:tc>
          <w:tcPr>
            <w:tcW w:w="7088" w:type="dxa"/>
            <w:gridSpan w:val="4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средств, предусмотренных на финансовое обеспечение оказания муниципальной услуги (за счет платной деятельности, тыс. руб.)</w:t>
            </w:r>
          </w:p>
        </w:tc>
      </w:tr>
      <w:tr w:rsidR="00FB07A6" w:rsidRPr="00D111DE" w:rsidTr="00D111DE">
        <w:trPr>
          <w:trHeight w:val="1048"/>
        </w:trPr>
        <w:tc>
          <w:tcPr>
            <w:tcW w:w="1418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муниципаль-ном задании на год</w:t>
            </w:r>
          </w:p>
        </w:tc>
        <w:tc>
          <w:tcPr>
            <w:tcW w:w="1418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559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126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ожидаемое исполнение за год  </w:t>
            </w:r>
            <w:hyperlink w:anchor="P138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418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559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41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ожидаемое исполнение  за год  </w:t>
            </w:r>
            <w:hyperlink w:anchor="P138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B07A6" w:rsidRPr="00D111DE" w:rsidTr="00D111DE">
        <w:tc>
          <w:tcPr>
            <w:tcW w:w="141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2126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8=6-7</w:t>
            </w:r>
          </w:p>
        </w:tc>
        <w:tc>
          <w:tcPr>
            <w:tcW w:w="241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07A6" w:rsidRPr="00D111DE" w:rsidTr="00D111DE">
        <w:trPr>
          <w:trHeight w:val="470"/>
        </w:trPr>
        <w:tc>
          <w:tcPr>
            <w:tcW w:w="141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rPr>
          <w:trHeight w:val="470"/>
        </w:trPr>
        <w:tc>
          <w:tcPr>
            <w:tcW w:w="141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Часть 2. Сведения о выполняемых работах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Раздел ______________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4851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</w:tblGrid>
      <w:tr w:rsidR="00FB07A6" w:rsidRPr="00D111DE" w:rsidTr="007A1F17">
        <w:trPr>
          <w:trHeight w:val="1356"/>
        </w:trPr>
        <w:tc>
          <w:tcPr>
            <w:tcW w:w="1390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1. Наименование работы _________________________________________________________________  Уникальный номер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   по  базовому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2. Категории потребителей работы _________________________________________________________   (отраслевому) перечню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                       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работы: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tbl>
      <w:tblPr>
        <w:tblpPr w:leftFromText="180" w:rightFromText="180" w:vertAnchor="text" w:horzAnchor="page" w:tblpX="1120" w:tblpY="16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3"/>
        <w:gridCol w:w="1560"/>
        <w:gridCol w:w="1561"/>
        <w:gridCol w:w="848"/>
        <w:gridCol w:w="1277"/>
        <w:gridCol w:w="1277"/>
        <w:gridCol w:w="850"/>
        <w:gridCol w:w="567"/>
        <w:gridCol w:w="1134"/>
        <w:gridCol w:w="993"/>
        <w:gridCol w:w="708"/>
        <w:gridCol w:w="851"/>
        <w:gridCol w:w="709"/>
      </w:tblGrid>
      <w:tr w:rsidR="00FB07A6" w:rsidRPr="00D111DE" w:rsidTr="00D111DE">
        <w:trPr>
          <w:trHeight w:val="1191"/>
        </w:trPr>
        <w:tc>
          <w:tcPr>
            <w:tcW w:w="1415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125" w:type="dxa"/>
            <w:gridSpan w:val="2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7088" w:type="dxa"/>
            <w:gridSpan w:val="8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FB07A6" w:rsidRPr="00D111DE" w:rsidTr="00D111DE">
        <w:trPr>
          <w:trHeight w:val="1475"/>
        </w:trPr>
        <w:tc>
          <w:tcPr>
            <w:tcW w:w="1415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Наимено-вание показателя</w:t>
            </w:r>
          </w:p>
        </w:tc>
        <w:tc>
          <w:tcPr>
            <w:tcW w:w="1417" w:type="dxa"/>
            <w:gridSpan w:val="2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42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утвержде-но в муници-пальном задании на год</w:t>
            </w:r>
          </w:p>
        </w:tc>
        <w:tc>
          <w:tcPr>
            <w:tcW w:w="993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испол-нено на отчет-ную дату</w:t>
            </w:r>
          </w:p>
        </w:tc>
        <w:tc>
          <w:tcPr>
            <w:tcW w:w="708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ожи-даемое ис-по-лне-ние  за год     </w:t>
            </w:r>
            <w:hyperlink w:anchor="P138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</w:p>
        </w:tc>
        <w:tc>
          <w:tcPr>
            <w:tcW w:w="708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При-чина отк-ло-не-ния</w:t>
            </w:r>
          </w:p>
        </w:tc>
      </w:tr>
      <w:tr w:rsidR="00FB07A6" w:rsidRPr="00D111DE" w:rsidTr="00D111DE">
        <w:trPr>
          <w:trHeight w:val="1228"/>
        </w:trPr>
        <w:tc>
          <w:tcPr>
            <w:tcW w:w="1415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(наимено-вание показателя)</w:t>
            </w:r>
          </w:p>
        </w:tc>
        <w:tc>
          <w:tcPr>
            <w:tcW w:w="1560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(наименова-ние показателя)</w:t>
            </w:r>
          </w:p>
        </w:tc>
        <w:tc>
          <w:tcPr>
            <w:tcW w:w="1561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48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(наи-мено-вание показа-теля)</w:t>
            </w:r>
          </w:p>
        </w:tc>
        <w:tc>
          <w:tcPr>
            <w:tcW w:w="1277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(наимено-вание показате-ля)</w:t>
            </w:r>
          </w:p>
        </w:tc>
        <w:tc>
          <w:tcPr>
            <w:tcW w:w="1277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</w:p>
        </w:tc>
        <w:tc>
          <w:tcPr>
            <w:tcW w:w="567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1415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13=10-11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07A6" w:rsidRPr="00D111DE" w:rsidTr="00D111DE">
        <w:tc>
          <w:tcPr>
            <w:tcW w:w="1415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1415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1415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1415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работы: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50"/>
        <w:gridCol w:w="851"/>
        <w:gridCol w:w="992"/>
        <w:gridCol w:w="1134"/>
        <w:gridCol w:w="1134"/>
        <w:gridCol w:w="709"/>
        <w:gridCol w:w="850"/>
        <w:gridCol w:w="709"/>
        <w:gridCol w:w="1417"/>
        <w:gridCol w:w="1134"/>
        <w:gridCol w:w="1134"/>
        <w:gridCol w:w="993"/>
        <w:gridCol w:w="708"/>
        <w:gridCol w:w="1560"/>
      </w:tblGrid>
      <w:tr w:rsidR="00FB07A6" w:rsidRPr="00D111DE" w:rsidTr="00D111DE">
        <w:trPr>
          <w:trHeight w:val="1191"/>
        </w:trPr>
        <w:tc>
          <w:tcPr>
            <w:tcW w:w="993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Уника-льный номер реест-ровой записи</w:t>
            </w:r>
          </w:p>
        </w:tc>
        <w:tc>
          <w:tcPr>
            <w:tcW w:w="2693" w:type="dxa"/>
            <w:gridSpan w:val="3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7654" w:type="dxa"/>
            <w:gridSpan w:val="8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1560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единицу муниципальной работы (при наличии)</w:t>
            </w:r>
          </w:p>
        </w:tc>
      </w:tr>
      <w:tr w:rsidR="00FB07A6" w:rsidRPr="00D111DE" w:rsidTr="00D111DE">
        <w:trPr>
          <w:trHeight w:val="1475"/>
        </w:trPr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Наи-менова-ние пока-зате-ля</w:t>
            </w:r>
          </w:p>
        </w:tc>
        <w:tc>
          <w:tcPr>
            <w:tcW w:w="1559" w:type="dxa"/>
            <w:gridSpan w:val="2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43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муниципаль-ном задании на год</w:t>
            </w: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Исполне-но на отчетную дату</w:t>
            </w: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Ожидае-мое исполне-ние за год </w:t>
            </w:r>
            <w:hyperlink w:anchor="P138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</w:p>
        </w:tc>
        <w:tc>
          <w:tcPr>
            <w:tcW w:w="708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При-чина отк-лоне-ния</w:t>
            </w:r>
          </w:p>
        </w:tc>
        <w:tc>
          <w:tcPr>
            <w:tcW w:w="1560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rPr>
          <w:trHeight w:val="1228"/>
        </w:trPr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(наи-мено-вание пока-зате-ля)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(наи-мено-вание показа-теля)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(наимено-вание показа-теля)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(наиме-нование показа-теля)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(наиме-нование показа-теля)</w:t>
            </w:r>
          </w:p>
        </w:tc>
        <w:tc>
          <w:tcPr>
            <w:tcW w:w="709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13=10-11</w:t>
            </w: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07A6" w:rsidRPr="00D111DE" w:rsidTr="00D111DE">
        <w:tc>
          <w:tcPr>
            <w:tcW w:w="993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993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spacing w:line="240" w:lineRule="auto"/>
        <w:rPr>
          <w:rFonts w:ascii="Times New Roman" w:hAnsi="Times New Roman"/>
          <w:sz w:val="24"/>
          <w:szCs w:val="24"/>
        </w:rPr>
        <w:sectPr w:rsidR="00FB07A6" w:rsidRPr="008003B8" w:rsidSect="00E56949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3.3. Сведения об использовании средств, предусмотренных на финансовое обеспечение оказания муниципальной работы: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7"/>
        <w:gridCol w:w="1334"/>
        <w:gridCol w:w="934"/>
        <w:gridCol w:w="933"/>
        <w:gridCol w:w="934"/>
        <w:gridCol w:w="1334"/>
        <w:gridCol w:w="1199"/>
        <w:gridCol w:w="1067"/>
        <w:gridCol w:w="1404"/>
      </w:tblGrid>
      <w:tr w:rsidR="00FB07A6" w:rsidRPr="00D111DE" w:rsidTr="00D111DE">
        <w:trPr>
          <w:trHeight w:val="1175"/>
        </w:trPr>
        <w:tc>
          <w:tcPr>
            <w:tcW w:w="1067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Уника-льный номер реест-ровой записи</w:t>
            </w:r>
          </w:p>
        </w:tc>
        <w:tc>
          <w:tcPr>
            <w:tcW w:w="4135" w:type="dxa"/>
            <w:gridSpan w:val="4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средств, предусмотренных на финансовое обеспечение оказания муниципальной работы (за счет средств бюджета Черноярско</w:t>
            </w:r>
            <w:r w:rsidR="00D504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D504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D50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, тыс. руб.)</w:t>
            </w:r>
          </w:p>
        </w:tc>
        <w:tc>
          <w:tcPr>
            <w:tcW w:w="5004" w:type="dxa"/>
            <w:gridSpan w:val="4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средств, предусмотренных на финансовое обеспечение оказания муниципальной работы (за счет платной деятельности, тыс. руб.)</w:t>
            </w:r>
          </w:p>
        </w:tc>
      </w:tr>
      <w:tr w:rsidR="00FB07A6" w:rsidRPr="00D111DE" w:rsidTr="00D111DE">
        <w:trPr>
          <w:trHeight w:val="1034"/>
        </w:trPr>
        <w:tc>
          <w:tcPr>
            <w:tcW w:w="1067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муниципа-льном задании на год</w:t>
            </w:r>
          </w:p>
        </w:tc>
        <w:tc>
          <w:tcPr>
            <w:tcW w:w="934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Испол-нено на отчет-ную дату</w:t>
            </w:r>
          </w:p>
        </w:tc>
        <w:tc>
          <w:tcPr>
            <w:tcW w:w="933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</w:p>
        </w:tc>
        <w:tc>
          <w:tcPr>
            <w:tcW w:w="934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Ожида-емое испол-нение за год    </w:t>
            </w:r>
            <w:hyperlink w:anchor="P138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муниципа-льном задании на год</w:t>
            </w:r>
          </w:p>
        </w:tc>
        <w:tc>
          <w:tcPr>
            <w:tcW w:w="1199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Исполне-но на отчетную дату</w:t>
            </w:r>
          </w:p>
        </w:tc>
        <w:tc>
          <w:tcPr>
            <w:tcW w:w="1067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</w:p>
        </w:tc>
        <w:tc>
          <w:tcPr>
            <w:tcW w:w="1404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ожидаемое исполнение за год    </w:t>
            </w:r>
            <w:hyperlink w:anchor="P138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B07A6" w:rsidRPr="00D111DE" w:rsidTr="00D111DE">
        <w:trPr>
          <w:trHeight w:val="222"/>
        </w:trPr>
        <w:tc>
          <w:tcPr>
            <w:tcW w:w="106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93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8=6-7</w:t>
            </w:r>
          </w:p>
        </w:tc>
        <w:tc>
          <w:tcPr>
            <w:tcW w:w="140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07A6" w:rsidRPr="00D111DE" w:rsidTr="00D111DE">
        <w:trPr>
          <w:trHeight w:val="464"/>
        </w:trPr>
        <w:tc>
          <w:tcPr>
            <w:tcW w:w="106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rPr>
          <w:trHeight w:val="464"/>
        </w:trPr>
        <w:tc>
          <w:tcPr>
            <w:tcW w:w="106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    _____________    ______________________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1C5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A001C5">
        <w:rPr>
          <w:rFonts w:ascii="Times New Roman" w:hAnsi="Times New Roman" w:cs="Times New Roman"/>
        </w:rPr>
        <w:t xml:space="preserve">           (должность)             (подпись)               (расшифровка подписи</w:t>
      </w:r>
      <w:r w:rsidRPr="008003B8">
        <w:rPr>
          <w:rFonts w:ascii="Times New Roman" w:hAnsi="Times New Roman" w:cs="Times New Roman"/>
          <w:sz w:val="24"/>
          <w:szCs w:val="24"/>
        </w:rPr>
        <w:t>)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от "___" ________ 20__ г.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Примечание: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A001C5" w:rsidRDefault="00FB07A6" w:rsidP="00A73E4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21" w:name="P1372"/>
      <w:bookmarkEnd w:id="21"/>
      <w:r w:rsidRPr="00A001C5">
        <w:rPr>
          <w:rFonts w:ascii="Times New Roman" w:hAnsi="Times New Roman" w:cs="Times New Roman"/>
        </w:rPr>
        <w:t xml:space="preserve">1. Формируется при установлении муниципального задания на оказание муниципальной услуги (услуг) </w:t>
      </w:r>
      <w:r>
        <w:rPr>
          <w:rFonts w:ascii="Times New Roman" w:hAnsi="Times New Roman" w:cs="Times New Roman"/>
        </w:rPr>
        <w:t xml:space="preserve">                               </w:t>
      </w:r>
      <w:r w:rsidRPr="00A001C5">
        <w:rPr>
          <w:rFonts w:ascii="Times New Roman" w:hAnsi="Times New Roman" w:cs="Times New Roman"/>
        </w:rPr>
        <w:t>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B07A6" w:rsidRPr="00A001C5" w:rsidRDefault="00FB07A6" w:rsidP="00A73E4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22" w:name="P1377"/>
      <w:bookmarkEnd w:id="22"/>
      <w:r w:rsidRPr="00A001C5">
        <w:rPr>
          <w:rFonts w:ascii="Times New Roman" w:hAnsi="Times New Roman" w:cs="Times New Roman"/>
        </w:rPr>
        <w:t>2. Заполняется, начиная с формирования предварительного/итогового отчета о выполнении муниципального задания за 201</w:t>
      </w:r>
      <w:r>
        <w:rPr>
          <w:rFonts w:ascii="Times New Roman" w:hAnsi="Times New Roman" w:cs="Times New Roman"/>
        </w:rPr>
        <w:t>8</w:t>
      </w:r>
      <w:r w:rsidRPr="00A001C5">
        <w:rPr>
          <w:rFonts w:ascii="Times New Roman" w:hAnsi="Times New Roman" w:cs="Times New Roman"/>
        </w:rPr>
        <w:t xml:space="preserve"> год</w:t>
      </w:r>
    </w:p>
    <w:p w:rsidR="00FB07A6" w:rsidRPr="00A001C5" w:rsidRDefault="00FB07A6" w:rsidP="00A73E4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001C5">
        <w:rPr>
          <w:rFonts w:ascii="Times New Roman" w:hAnsi="Times New Roman" w:cs="Times New Roman"/>
        </w:rPr>
        <w:t>3. Заполняется только в отчетах за периоды "9 месяцев (предварительный за год)" и "год (итоговый)".</w:t>
      </w:r>
    </w:p>
    <w:p w:rsidR="00FB07A6" w:rsidRPr="00A001C5" w:rsidRDefault="00FB07A6" w:rsidP="00A73E4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23" w:name="P1383"/>
      <w:bookmarkEnd w:id="23"/>
      <w:r w:rsidRPr="00A001C5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A001C5">
        <w:rPr>
          <w:rFonts w:ascii="Times New Roman" w:hAnsi="Times New Roman" w:cs="Times New Roman"/>
        </w:rPr>
        <w:t xml:space="preserve">Формируется при установлении муниципального задания на оказание муниципальной услуги (услуг) </w:t>
      </w:r>
      <w:r>
        <w:rPr>
          <w:rFonts w:ascii="Times New Roman" w:hAnsi="Times New Roman" w:cs="Times New Roman"/>
        </w:rPr>
        <w:t xml:space="preserve">                             </w:t>
      </w:r>
      <w:r w:rsidRPr="00A001C5">
        <w:rPr>
          <w:rFonts w:ascii="Times New Roman" w:hAnsi="Times New Roman" w:cs="Times New Roman"/>
        </w:rPr>
        <w:t>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B07A6" w:rsidRPr="00A001C5" w:rsidRDefault="00FB07A6" w:rsidP="00A73E4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24" w:name="P1388"/>
      <w:bookmarkEnd w:id="24"/>
      <w:r w:rsidRPr="00A001C5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A001C5">
        <w:rPr>
          <w:rFonts w:ascii="Times New Roman" w:hAnsi="Times New Roman" w:cs="Times New Roman"/>
        </w:rPr>
        <w:t>В случае если законодательством Российской Федерации установлено оказание муниципальной услуги (выполнение работы) за плату.</w:t>
      </w:r>
    </w:p>
    <w:p w:rsidR="00FB07A6" w:rsidRPr="008003B8" w:rsidRDefault="00FB07A6" w:rsidP="00A7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FB07A6" w:rsidRPr="008003B8" w:rsidSect="00A22835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FB07A6" w:rsidRPr="008003B8" w:rsidRDefault="00FB07A6" w:rsidP="00A73E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к Порядку формирования и финансового обеспечения</w:t>
      </w:r>
    </w:p>
    <w:p w:rsidR="00FB07A6" w:rsidRPr="008003B8" w:rsidRDefault="00FB07A6" w:rsidP="00A001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выполнения муниципального задания </w:t>
      </w: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Форма</w:t>
      </w:r>
    </w:p>
    <w:p w:rsidR="00FB07A6" w:rsidRPr="008003B8" w:rsidRDefault="00FB07A6" w:rsidP="00A73E4E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УТВЕРЖДАЮ</w:t>
      </w:r>
    </w:p>
    <w:p w:rsidR="00FB07A6" w:rsidRPr="008003B8" w:rsidRDefault="00FB07A6" w:rsidP="00A73E4E">
      <w:pPr>
        <w:pStyle w:val="ConsPlusNonformat"/>
        <w:ind w:firstLine="2977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Руководитель (уполномоченное лицо)</w:t>
      </w:r>
    </w:p>
    <w:p w:rsidR="00FB07A6" w:rsidRPr="008003B8" w:rsidRDefault="00FB07A6" w:rsidP="00A73E4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1408"/>
      <w:bookmarkEnd w:id="25"/>
      <w:r w:rsidRPr="008003B8">
        <w:rPr>
          <w:rFonts w:ascii="Times New Roman" w:hAnsi="Times New Roman" w:cs="Times New Roman"/>
          <w:sz w:val="24"/>
          <w:szCs w:val="24"/>
        </w:rPr>
        <w:t>Сводный отчет                                                                                                          ____________________________________</w:t>
      </w:r>
    </w:p>
    <w:tbl>
      <w:tblPr>
        <w:tblpPr w:leftFromText="180" w:rightFromText="180" w:vertAnchor="text" w:horzAnchor="page" w:tblpX="7291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</w:tblGrid>
      <w:tr w:rsidR="00FB07A6" w:rsidRPr="00D111DE" w:rsidTr="00D14427">
        <w:trPr>
          <w:trHeight w:val="1065"/>
        </w:trPr>
        <w:tc>
          <w:tcPr>
            <w:tcW w:w="825" w:type="dxa"/>
          </w:tcPr>
          <w:p w:rsidR="00FB07A6" w:rsidRPr="008003B8" w:rsidRDefault="00FB07A6" w:rsidP="00A73E4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A001C5" w:rsidRDefault="00FB07A6" w:rsidP="00A73E4E">
      <w:pPr>
        <w:pStyle w:val="ConsPlusNonformat"/>
        <w:ind w:left="9639" w:hanging="9072"/>
        <w:jc w:val="right"/>
        <w:rPr>
          <w:rFonts w:ascii="Times New Roman" w:hAnsi="Times New Roman" w:cs="Times New Roman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A001C5">
        <w:rPr>
          <w:rFonts w:ascii="Times New Roman" w:hAnsi="Times New Roman" w:cs="Times New Roman"/>
        </w:rPr>
        <w:t>наименование главного распорядителя</w:t>
      </w:r>
    </w:p>
    <w:p w:rsidR="00FB07A6" w:rsidRPr="00A001C5" w:rsidRDefault="00FB07A6" w:rsidP="00A73E4E">
      <w:pPr>
        <w:pStyle w:val="ConsPlusNormal"/>
        <w:ind w:left="9639" w:hanging="9355"/>
        <w:jc w:val="right"/>
        <w:rPr>
          <w:rFonts w:ascii="Times New Roman" w:hAnsi="Times New Roman" w:cs="Times New Roman"/>
          <w:sz w:val="20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о выполнении муниципального задания N                                      </w:t>
      </w:r>
      <w:r w:rsidRPr="00A001C5">
        <w:rPr>
          <w:rFonts w:ascii="Times New Roman" w:hAnsi="Times New Roman" w:cs="Times New Roman"/>
          <w:sz w:val="20"/>
        </w:rPr>
        <w:t>средств бюджета Черноярско</w:t>
      </w:r>
      <w:r w:rsidR="00D5041E">
        <w:rPr>
          <w:rFonts w:ascii="Times New Roman" w:hAnsi="Times New Roman" w:cs="Times New Roman"/>
          <w:sz w:val="20"/>
        </w:rPr>
        <w:t>го</w:t>
      </w:r>
      <w:r w:rsidRPr="00A001C5">
        <w:rPr>
          <w:rFonts w:ascii="Times New Roman" w:hAnsi="Times New Roman" w:cs="Times New Roman"/>
          <w:sz w:val="20"/>
        </w:rPr>
        <w:t xml:space="preserve"> сельско</w:t>
      </w:r>
      <w:r w:rsidR="00D5041E">
        <w:rPr>
          <w:rFonts w:ascii="Times New Roman" w:hAnsi="Times New Roman" w:cs="Times New Roman"/>
          <w:sz w:val="20"/>
        </w:rPr>
        <w:t>го</w:t>
      </w:r>
      <w:r w:rsidRPr="00A001C5">
        <w:rPr>
          <w:rFonts w:ascii="Times New Roman" w:hAnsi="Times New Roman" w:cs="Times New Roman"/>
          <w:sz w:val="20"/>
        </w:rPr>
        <w:t xml:space="preserve"> поселени</w:t>
      </w:r>
      <w:r w:rsidR="00D5041E">
        <w:rPr>
          <w:rFonts w:ascii="Times New Roman" w:hAnsi="Times New Roman" w:cs="Times New Roman"/>
          <w:sz w:val="20"/>
        </w:rPr>
        <w:t>я</w:t>
      </w:r>
    </w:p>
    <w:p w:rsidR="00FB07A6" w:rsidRPr="008003B8" w:rsidRDefault="00FB07A6" w:rsidP="00A73E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на 20__ год и на плановый период 20__ и 20__ годов         </w:t>
      </w:r>
    </w:p>
    <w:p w:rsidR="00FB07A6" w:rsidRPr="008003B8" w:rsidRDefault="00FB07A6" w:rsidP="00A73E4E">
      <w:pPr>
        <w:pStyle w:val="ConsPlusNonformat"/>
        <w:ind w:left="9639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       ___________ __________</w:t>
      </w:r>
    </w:p>
    <w:p w:rsidR="00FB07A6" w:rsidRPr="00A001C5" w:rsidRDefault="00FB07A6" w:rsidP="00A73E4E">
      <w:pPr>
        <w:pStyle w:val="ConsPlusNonformat"/>
        <w:ind w:left="709"/>
        <w:jc w:val="center"/>
        <w:rPr>
          <w:rFonts w:ascii="Times New Roman" w:hAnsi="Times New Roman" w:cs="Times New Roman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от "___" _________ 20__ г.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1C5">
        <w:rPr>
          <w:rFonts w:ascii="Times New Roman" w:hAnsi="Times New Roman" w:cs="Times New Roman"/>
        </w:rPr>
        <w:t>(должность)         (подпись)                (Ф.И.О.)</w:t>
      </w:r>
    </w:p>
    <w:p w:rsidR="00FB07A6" w:rsidRPr="008003B8" w:rsidRDefault="00FB07A6" w:rsidP="00A73E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"___" _______ 20__ г.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07A6" w:rsidRPr="00A001C5" w:rsidRDefault="00FB07A6" w:rsidP="00A73E4E">
      <w:pPr>
        <w:pStyle w:val="ConsPlusNonformat"/>
        <w:jc w:val="both"/>
        <w:rPr>
          <w:rFonts w:ascii="Times New Roman" w:hAnsi="Times New Roman" w:cs="Times New Roman"/>
        </w:rPr>
      </w:pPr>
      <w:r w:rsidRPr="00A001C5">
        <w:rPr>
          <w:rFonts w:ascii="Times New Roman" w:hAnsi="Times New Roman" w:cs="Times New Roman"/>
        </w:rPr>
        <w:t xml:space="preserve">                                             Наименование учредителя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Период предоставления _____________________________________________________</w:t>
      </w:r>
    </w:p>
    <w:p w:rsidR="00FB07A6" w:rsidRPr="00A001C5" w:rsidRDefault="00FB07A6" w:rsidP="00A73E4E">
      <w:pPr>
        <w:pStyle w:val="ConsPlusNonformat"/>
        <w:jc w:val="both"/>
        <w:rPr>
          <w:rFonts w:ascii="Times New Roman" w:hAnsi="Times New Roman" w:cs="Times New Roman"/>
        </w:rPr>
      </w:pPr>
      <w:r w:rsidRPr="00A001C5">
        <w:rPr>
          <w:rFonts w:ascii="Times New Roman" w:hAnsi="Times New Roman" w:cs="Times New Roman"/>
        </w:rPr>
        <w:t xml:space="preserve">                                          (указывается период, за который предоставляется отчет</w:t>
      </w:r>
    </w:p>
    <w:p w:rsidR="00FB07A6" w:rsidRPr="00A001C5" w:rsidRDefault="00FB07A6" w:rsidP="00A73E4E">
      <w:pPr>
        <w:pStyle w:val="ConsPlusNonformat"/>
        <w:jc w:val="both"/>
        <w:rPr>
          <w:rFonts w:ascii="Times New Roman" w:hAnsi="Times New Roman" w:cs="Times New Roman"/>
        </w:rPr>
      </w:pPr>
      <w:r w:rsidRPr="00A001C5">
        <w:rPr>
          <w:rFonts w:ascii="Times New Roman" w:hAnsi="Times New Roman" w:cs="Times New Roman"/>
        </w:rPr>
        <w:t xml:space="preserve">                                           о выполнении муниципального задания (1 квартал;</w:t>
      </w:r>
    </w:p>
    <w:p w:rsidR="00FB07A6" w:rsidRPr="00A001C5" w:rsidRDefault="00FB07A6" w:rsidP="00A73E4E">
      <w:pPr>
        <w:pStyle w:val="ConsPlusNonformat"/>
        <w:jc w:val="both"/>
        <w:rPr>
          <w:rFonts w:ascii="Times New Roman" w:hAnsi="Times New Roman" w:cs="Times New Roman"/>
        </w:rPr>
      </w:pPr>
      <w:r w:rsidRPr="00A001C5">
        <w:rPr>
          <w:rFonts w:ascii="Times New Roman" w:hAnsi="Times New Roman" w:cs="Times New Roman"/>
        </w:rPr>
        <w:t xml:space="preserve">                                           полугодие; 9 месяцев (предварительный за год);</w:t>
      </w:r>
    </w:p>
    <w:p w:rsidR="00FB07A6" w:rsidRPr="00A001C5" w:rsidRDefault="00FB07A6" w:rsidP="00A73E4E">
      <w:pPr>
        <w:pStyle w:val="ConsPlusNonformat"/>
        <w:jc w:val="both"/>
        <w:rPr>
          <w:rFonts w:ascii="Times New Roman" w:hAnsi="Times New Roman" w:cs="Times New Roman"/>
        </w:rPr>
      </w:pPr>
      <w:r w:rsidRPr="00A001C5">
        <w:rPr>
          <w:rFonts w:ascii="Times New Roman" w:hAnsi="Times New Roman" w:cs="Times New Roman"/>
        </w:rPr>
        <w:t xml:space="preserve">                                            год (итоговый)</w:t>
      </w:r>
    </w:p>
    <w:p w:rsidR="00FB07A6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 xml:space="preserve">         Часть 1. Сведения об оказываемых муниципальными услугах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731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</w:tblGrid>
      <w:tr w:rsidR="00FB07A6" w:rsidRPr="00D111DE" w:rsidTr="00C56D2E">
        <w:trPr>
          <w:trHeight w:val="1290"/>
        </w:trPr>
        <w:tc>
          <w:tcPr>
            <w:tcW w:w="1050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Раздел 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FB07A6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1. Наименование муниципальной услуги _________________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003B8">
        <w:rPr>
          <w:rFonts w:ascii="Times New Roman" w:hAnsi="Times New Roman" w:cs="Times New Roman"/>
          <w:sz w:val="24"/>
          <w:szCs w:val="24"/>
        </w:rPr>
        <w:t>____</w:t>
      </w:r>
    </w:p>
    <w:p w:rsidR="00FB07A6" w:rsidRPr="008003B8" w:rsidRDefault="00FB07A6" w:rsidP="00BB38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Уникальный номер </w:t>
      </w:r>
    </w:p>
    <w:p w:rsidR="00FB07A6" w:rsidRDefault="00FB07A6" w:rsidP="00BB38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8003B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 по базовому </w:t>
      </w:r>
    </w:p>
    <w:p w:rsidR="00FB07A6" w:rsidRPr="008003B8" w:rsidRDefault="00FB07A6" w:rsidP="00BB38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 _________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03B8">
        <w:rPr>
          <w:rFonts w:ascii="Times New Roman" w:hAnsi="Times New Roman" w:cs="Times New Roman"/>
          <w:sz w:val="24"/>
          <w:szCs w:val="24"/>
        </w:rPr>
        <w:t xml:space="preserve"> (отраслевому) перечню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           </w:t>
      </w:r>
    </w:p>
    <w:p w:rsidR="00FB07A6" w:rsidRPr="008003B8" w:rsidRDefault="00FB07A6" w:rsidP="00F62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3. Сведения о фактическом достижении показателей, характеризующих объем и (или) качество муниципальной услуги: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pPr w:leftFromText="180" w:rightFromText="180" w:vertAnchor="text" w:horzAnchor="margin" w:tblpY="725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850"/>
        <w:gridCol w:w="851"/>
        <w:gridCol w:w="1417"/>
        <w:gridCol w:w="1418"/>
        <w:gridCol w:w="1275"/>
        <w:gridCol w:w="851"/>
        <w:gridCol w:w="709"/>
        <w:gridCol w:w="1701"/>
        <w:gridCol w:w="992"/>
        <w:gridCol w:w="1276"/>
        <w:gridCol w:w="1134"/>
        <w:gridCol w:w="992"/>
      </w:tblGrid>
      <w:tr w:rsidR="00FB07A6" w:rsidRPr="00D111DE" w:rsidTr="00D111DE">
        <w:trPr>
          <w:trHeight w:val="1191"/>
        </w:trPr>
        <w:tc>
          <w:tcPr>
            <w:tcW w:w="851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Уника-льный номер реест-ровой  записи</w:t>
            </w:r>
          </w:p>
          <w:p w:rsidR="00FB07A6" w:rsidRPr="00D111DE" w:rsidRDefault="000F66F0" w:rsidP="00D111DE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w:anchor="P1606" w:history="1">
              <w:r w:rsidR="00FB07A6"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835" w:type="dxa"/>
            <w:gridSpan w:val="2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8930" w:type="dxa"/>
            <w:gridSpan w:val="8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B07A6" w:rsidRPr="00D111DE" w:rsidTr="00D111DE">
        <w:trPr>
          <w:trHeight w:val="1090"/>
        </w:trPr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Наимено-вание показателя</w:t>
            </w:r>
          </w:p>
        </w:tc>
        <w:tc>
          <w:tcPr>
            <w:tcW w:w="1560" w:type="dxa"/>
            <w:gridSpan w:val="2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44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муниципаль-ном задании на год</w:t>
            </w:r>
          </w:p>
        </w:tc>
        <w:tc>
          <w:tcPr>
            <w:tcW w:w="992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испол-нено на отчет-ную дату</w:t>
            </w:r>
          </w:p>
        </w:tc>
        <w:tc>
          <w:tcPr>
            <w:tcW w:w="1276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ожидаемое исполнение   за год  </w:t>
            </w:r>
            <w:hyperlink w:anchor="P138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</w:p>
        </w:tc>
        <w:tc>
          <w:tcPr>
            <w:tcW w:w="992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причина отклоне-ния</w:t>
            </w:r>
          </w:p>
        </w:tc>
      </w:tr>
      <w:tr w:rsidR="00FB07A6" w:rsidRPr="00D111DE" w:rsidTr="00D111DE">
        <w:trPr>
          <w:trHeight w:val="1228"/>
        </w:trPr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(наи-менован-ие пока-зате-ля)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(наи-мено-вание пока-зате-ля)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(наи-менование пока-зате-ля)</w:t>
            </w:r>
          </w:p>
        </w:tc>
        <w:tc>
          <w:tcPr>
            <w:tcW w:w="1417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(наименова-ние показателя)</w:t>
            </w:r>
          </w:p>
        </w:tc>
        <w:tc>
          <w:tcPr>
            <w:tcW w:w="1418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(наименова-ние показателя)</w:t>
            </w:r>
          </w:p>
        </w:tc>
        <w:tc>
          <w:tcPr>
            <w:tcW w:w="1275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13=10-11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07A6" w:rsidRPr="00D111DE" w:rsidTr="00D111DE">
        <w:tc>
          <w:tcPr>
            <w:tcW w:w="851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851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rPr>
          <w:trHeight w:val="70"/>
        </w:trPr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B07A6" w:rsidRPr="008003B8" w:rsidSect="000D6B18">
          <w:pgSz w:w="16838" w:h="11905" w:orient="landscape"/>
          <w:pgMar w:top="851" w:right="567" w:bottom="426" w:left="1134" w:header="0" w:footer="0" w:gutter="0"/>
          <w:cols w:space="720"/>
          <w:docGrid w:linePitch="299"/>
        </w:sectPr>
      </w:pPr>
      <w:r w:rsidRPr="008003B8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08"/>
        <w:gridCol w:w="993"/>
        <w:gridCol w:w="850"/>
        <w:gridCol w:w="992"/>
        <w:gridCol w:w="1418"/>
        <w:gridCol w:w="1134"/>
        <w:gridCol w:w="992"/>
        <w:gridCol w:w="851"/>
        <w:gridCol w:w="1134"/>
        <w:gridCol w:w="1134"/>
        <w:gridCol w:w="1134"/>
        <w:gridCol w:w="850"/>
        <w:gridCol w:w="851"/>
        <w:gridCol w:w="1134"/>
      </w:tblGrid>
      <w:tr w:rsidR="00FB07A6" w:rsidRPr="00D111DE" w:rsidTr="00D111DE">
        <w:trPr>
          <w:trHeight w:val="1191"/>
        </w:trPr>
        <w:tc>
          <w:tcPr>
            <w:tcW w:w="993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Уникаль-ный номер реестро-вой записи </w:t>
            </w:r>
            <w:hyperlink w:anchor="P1606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8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Сред-ний раз-мер платы (цена, тариф)</w:t>
            </w:r>
          </w:p>
        </w:tc>
      </w:tr>
      <w:tr w:rsidR="00FB07A6" w:rsidRPr="00D111DE" w:rsidTr="00D111DE">
        <w:trPr>
          <w:trHeight w:val="1475"/>
        </w:trPr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Наимено--вание показателя</w:t>
            </w:r>
          </w:p>
        </w:tc>
        <w:tc>
          <w:tcPr>
            <w:tcW w:w="1843" w:type="dxa"/>
            <w:gridSpan w:val="2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45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Исполне-но на отчетную дату</w:t>
            </w: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Ожидае-мое исполне-ние за год   </w:t>
            </w:r>
            <w:hyperlink w:anchor="P138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</w:p>
        </w:tc>
        <w:tc>
          <w:tcPr>
            <w:tcW w:w="851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причи-на откло-нения</w:t>
            </w: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rPr>
          <w:trHeight w:val="1228"/>
        </w:trPr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(наи-ме-но-ва-ние по-ка-за-те-ля)</w:t>
            </w:r>
          </w:p>
        </w:tc>
        <w:tc>
          <w:tcPr>
            <w:tcW w:w="993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(наи-мено-вание пока-зателя)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(наиме-нование показа-теля)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(наи-мено-вание пока-зателя)</w:t>
            </w:r>
          </w:p>
        </w:tc>
        <w:tc>
          <w:tcPr>
            <w:tcW w:w="1418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(наименова-ние показателя)</w:t>
            </w: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13=10-11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07A6" w:rsidRPr="00D111DE" w:rsidTr="00D111DE">
        <w:tc>
          <w:tcPr>
            <w:tcW w:w="993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993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3.3. Сведения об использовании средств, предусмотренных на финансовое обеспечение оказания муниципальной услуги:</w:t>
      </w:r>
    </w:p>
    <w:p w:rsidR="00FB07A6" w:rsidRPr="008003B8" w:rsidRDefault="00FB07A6" w:rsidP="00A73E4E">
      <w:pPr>
        <w:pStyle w:val="ConsPlusNormal"/>
        <w:tabs>
          <w:tab w:val="left" w:pos="6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ab/>
      </w:r>
    </w:p>
    <w:p w:rsidR="00FB07A6" w:rsidRPr="008003B8" w:rsidRDefault="00FB07A6" w:rsidP="00A73E4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417"/>
        <w:gridCol w:w="1418"/>
        <w:gridCol w:w="1701"/>
        <w:gridCol w:w="1559"/>
        <w:gridCol w:w="1417"/>
        <w:gridCol w:w="2410"/>
        <w:gridCol w:w="2552"/>
      </w:tblGrid>
      <w:tr w:rsidR="00FB07A6" w:rsidRPr="00D111DE" w:rsidTr="00D111DE">
        <w:trPr>
          <w:trHeight w:val="1191"/>
        </w:trPr>
        <w:tc>
          <w:tcPr>
            <w:tcW w:w="851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Уника-льный номер реест-ровой записи </w:t>
            </w:r>
          </w:p>
          <w:p w:rsidR="00FB07A6" w:rsidRPr="00D111DE" w:rsidRDefault="000F66F0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6" w:history="1">
              <w:r w:rsidR="00FB07A6"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="00FB07A6" w:rsidRPr="00D111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  </w:t>
            </w:r>
          </w:p>
        </w:tc>
        <w:tc>
          <w:tcPr>
            <w:tcW w:w="6379" w:type="dxa"/>
            <w:gridSpan w:val="4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средств, предусмотренных на финансовое обеспечение оказания муниципальной услуги (за счет средств бюджета Черноярско</w:t>
            </w:r>
            <w:r w:rsidR="00D504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D504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D50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, тыс. руб.)</w:t>
            </w:r>
          </w:p>
        </w:tc>
        <w:tc>
          <w:tcPr>
            <w:tcW w:w="7938" w:type="dxa"/>
            <w:gridSpan w:val="4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средств, предусмотренных на финансовое обеспечение оказания муниципальной услуги (за счет платной деятельности, тыс. руб.) </w:t>
            </w:r>
            <w:hyperlink w:anchor="P1617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FB07A6" w:rsidRPr="00D111DE" w:rsidTr="00D111DE">
        <w:trPr>
          <w:trHeight w:val="1048"/>
        </w:trPr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417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418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ожидаемое исполнение  за год  </w:t>
            </w:r>
            <w:hyperlink w:anchor="P138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417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241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552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ожидаемое исполнение    за год </w:t>
            </w:r>
            <w:hyperlink w:anchor="P138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B07A6" w:rsidRPr="00D111DE" w:rsidTr="00D111DE"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701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8=6-7</w:t>
            </w:r>
          </w:p>
        </w:tc>
        <w:tc>
          <w:tcPr>
            <w:tcW w:w="255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07A6" w:rsidRPr="00D111DE" w:rsidTr="00D111DE">
        <w:trPr>
          <w:trHeight w:val="470"/>
        </w:trPr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rPr>
          <w:trHeight w:val="470"/>
        </w:trPr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BB384F">
      <w:r w:rsidRPr="008003B8">
        <w:br w:type="page"/>
      </w:r>
      <w:r w:rsidRPr="008003B8">
        <w:lastRenderedPageBreak/>
        <w:t>Часть 2. Сведения о выполняемых работах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Раздел __________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</w:tblGrid>
      <w:tr w:rsidR="00FB07A6" w:rsidRPr="00D111DE" w:rsidTr="00193A6D">
        <w:trPr>
          <w:trHeight w:val="1425"/>
        </w:trPr>
        <w:tc>
          <w:tcPr>
            <w:tcW w:w="1170" w:type="dxa"/>
          </w:tcPr>
          <w:p w:rsidR="00FB07A6" w:rsidRPr="008003B8" w:rsidRDefault="00FB07A6" w:rsidP="00A73E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1. Наименование работы _________________________________________________________                                       Уникальный номер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                                                  по базовому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2. Категории потребителей работы _________________________</w:t>
      </w:r>
      <w:r w:rsidRPr="008003B8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</w:t>
      </w: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(отраслевому) перечню 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работы: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92"/>
        <w:gridCol w:w="709"/>
        <w:gridCol w:w="992"/>
        <w:gridCol w:w="1134"/>
        <w:gridCol w:w="1701"/>
        <w:gridCol w:w="1276"/>
        <w:gridCol w:w="851"/>
        <w:gridCol w:w="851"/>
        <w:gridCol w:w="1417"/>
        <w:gridCol w:w="851"/>
        <w:gridCol w:w="850"/>
        <w:gridCol w:w="1134"/>
        <w:gridCol w:w="1701"/>
      </w:tblGrid>
      <w:tr w:rsidR="00FB07A6" w:rsidRPr="00D111DE" w:rsidTr="00D111DE">
        <w:trPr>
          <w:trHeight w:val="1191"/>
        </w:trPr>
        <w:tc>
          <w:tcPr>
            <w:tcW w:w="709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Уни-каль-ный но-мер рее-стровой записи</w:t>
            </w:r>
          </w:p>
          <w:p w:rsidR="00FB07A6" w:rsidRPr="00D111DE" w:rsidRDefault="000F66F0" w:rsidP="00D111DE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w:anchor="P1606" w:history="1">
              <w:r w:rsidR="00FB07A6"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835" w:type="dxa"/>
            <w:gridSpan w:val="2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8931" w:type="dxa"/>
            <w:gridSpan w:val="8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FB07A6" w:rsidRPr="00D111DE" w:rsidTr="00D111DE">
        <w:trPr>
          <w:trHeight w:val="1475"/>
        </w:trPr>
        <w:tc>
          <w:tcPr>
            <w:tcW w:w="709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702" w:type="dxa"/>
            <w:gridSpan w:val="2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46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муниципаль-ном задании на год</w:t>
            </w:r>
          </w:p>
        </w:tc>
        <w:tc>
          <w:tcPr>
            <w:tcW w:w="851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Испо-лнено на отчет-ную дату</w:t>
            </w: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Ожид-аемое испо-лне-ние за год   </w:t>
            </w:r>
            <w:hyperlink w:anchor="P138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</w:p>
        </w:tc>
        <w:tc>
          <w:tcPr>
            <w:tcW w:w="1701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FB07A6" w:rsidRPr="00D111DE" w:rsidTr="00D111DE">
        <w:trPr>
          <w:trHeight w:val="1228"/>
        </w:trPr>
        <w:tc>
          <w:tcPr>
            <w:tcW w:w="709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(наи-мено-вание пока-зателя)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(наи-ме-нование по-казате-ля)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(наиме-нование показа-теля)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(наиме-нование показа-теля)</w:t>
            </w:r>
          </w:p>
        </w:tc>
        <w:tc>
          <w:tcPr>
            <w:tcW w:w="1701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709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13=10-11</w:t>
            </w: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07A6" w:rsidRPr="00D111DE" w:rsidTr="00D111DE">
        <w:tc>
          <w:tcPr>
            <w:tcW w:w="709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709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709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B07A6" w:rsidRPr="00D111DE" w:rsidTr="00D111DE">
        <w:tc>
          <w:tcPr>
            <w:tcW w:w="709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работы:</w:t>
      </w:r>
    </w:p>
    <w:p w:rsidR="00FB07A6" w:rsidRPr="008003B8" w:rsidRDefault="00FB07A6" w:rsidP="00A73E4E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50"/>
        <w:gridCol w:w="851"/>
        <w:gridCol w:w="850"/>
        <w:gridCol w:w="851"/>
        <w:gridCol w:w="1984"/>
        <w:gridCol w:w="1134"/>
        <w:gridCol w:w="992"/>
        <w:gridCol w:w="710"/>
        <w:gridCol w:w="1417"/>
        <w:gridCol w:w="851"/>
        <w:gridCol w:w="850"/>
        <w:gridCol w:w="1134"/>
        <w:gridCol w:w="1701"/>
      </w:tblGrid>
      <w:tr w:rsidR="00FB07A6" w:rsidRPr="00D111DE" w:rsidTr="00D111DE">
        <w:trPr>
          <w:trHeight w:val="1191"/>
        </w:trPr>
        <w:tc>
          <w:tcPr>
            <w:tcW w:w="993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Уни-каль--ный номер реес-тровой записи </w:t>
            </w:r>
          </w:p>
          <w:p w:rsidR="00FB07A6" w:rsidRPr="00D111DE" w:rsidRDefault="000F66F0" w:rsidP="00D111DE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w:anchor="P1606" w:history="1">
              <w:r w:rsidR="00FB07A6"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835" w:type="dxa"/>
            <w:gridSpan w:val="2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8789" w:type="dxa"/>
            <w:gridSpan w:val="8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</w:tr>
      <w:tr w:rsidR="00FB07A6" w:rsidRPr="00D111DE" w:rsidTr="00D111DE">
        <w:trPr>
          <w:trHeight w:val="1475"/>
        </w:trPr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Наимено-вание показателя</w:t>
            </w:r>
          </w:p>
        </w:tc>
        <w:tc>
          <w:tcPr>
            <w:tcW w:w="1702" w:type="dxa"/>
            <w:gridSpan w:val="2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47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муниципаль-ном задании на год</w:t>
            </w:r>
          </w:p>
        </w:tc>
        <w:tc>
          <w:tcPr>
            <w:tcW w:w="851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Испо-лнено на отчет-ную дату</w:t>
            </w: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Ожи-дае-мое испо-лне-ние за год   </w:t>
            </w:r>
            <w:hyperlink w:anchor="P138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</w:p>
        </w:tc>
        <w:tc>
          <w:tcPr>
            <w:tcW w:w="1701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FB07A6" w:rsidRPr="00D111DE" w:rsidTr="00D111DE">
        <w:trPr>
          <w:trHeight w:val="1228"/>
        </w:trPr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(наи-мено-вание пока-зате-ля)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(наи-мено-вание пока-зате-ля)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(наи-мено-вание пока-зат-еля)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(наи-мено-вание пока-зате-ля)</w:t>
            </w:r>
          </w:p>
        </w:tc>
        <w:tc>
          <w:tcPr>
            <w:tcW w:w="1984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710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13=10-11</w:t>
            </w: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07A6" w:rsidRPr="00D111DE" w:rsidTr="00D111DE">
        <w:tc>
          <w:tcPr>
            <w:tcW w:w="993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993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spacing w:line="240" w:lineRule="auto"/>
        <w:rPr>
          <w:rFonts w:ascii="Times New Roman" w:hAnsi="Times New Roman"/>
          <w:sz w:val="24"/>
          <w:szCs w:val="24"/>
        </w:rPr>
        <w:sectPr w:rsidR="00FB07A6" w:rsidRPr="008003B8" w:rsidSect="00193A6D">
          <w:pgSz w:w="16838" w:h="11905" w:orient="landscape"/>
          <w:pgMar w:top="1134" w:right="567" w:bottom="426" w:left="1134" w:header="0" w:footer="0" w:gutter="0"/>
          <w:cols w:space="720"/>
          <w:docGrid w:linePitch="299"/>
        </w:sectPr>
      </w:pPr>
    </w:p>
    <w:p w:rsidR="00FB07A6" w:rsidRPr="008003B8" w:rsidRDefault="00FB07A6" w:rsidP="00A73E4E">
      <w:pPr>
        <w:pStyle w:val="ConsPlusNormal"/>
        <w:ind w:right="-2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lastRenderedPageBreak/>
        <w:t>3.3. Сведения об использовании средств, предусмотренных на финансовое обеспечение оказания муниципальной работы:</w:t>
      </w:r>
    </w:p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1134"/>
        <w:gridCol w:w="992"/>
        <w:gridCol w:w="1134"/>
        <w:gridCol w:w="1418"/>
        <w:gridCol w:w="992"/>
        <w:gridCol w:w="851"/>
        <w:gridCol w:w="1275"/>
      </w:tblGrid>
      <w:tr w:rsidR="00FB07A6" w:rsidRPr="00D111DE" w:rsidTr="00D111DE">
        <w:trPr>
          <w:trHeight w:val="1191"/>
        </w:trPr>
        <w:tc>
          <w:tcPr>
            <w:tcW w:w="993" w:type="dxa"/>
            <w:vMerge w:val="restart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Уника--льный номер реес-тровой записи</w:t>
            </w:r>
          </w:p>
          <w:p w:rsidR="00FB07A6" w:rsidRPr="00D111DE" w:rsidRDefault="000F66F0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6" w:history="1">
              <w:r w:rsidR="00FB07A6"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="00FB07A6" w:rsidRPr="00D111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  </w:t>
            </w:r>
          </w:p>
        </w:tc>
        <w:tc>
          <w:tcPr>
            <w:tcW w:w="4677" w:type="dxa"/>
            <w:gridSpan w:val="4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средств, предусмотренных на финансовое обеспечение оказания муниципальной работы (за счет средств бюджета Черноярско</w:t>
            </w:r>
            <w:r w:rsidR="00D504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D504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D50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, тыс. руб.)</w:t>
            </w:r>
          </w:p>
        </w:tc>
        <w:tc>
          <w:tcPr>
            <w:tcW w:w="4536" w:type="dxa"/>
            <w:gridSpan w:val="4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средств, предусмотренных на финансовое обеспечение оказания муниципальной работы (за счет платной деятельности, тыс. руб.) </w:t>
            </w:r>
            <w:hyperlink w:anchor="P1617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</w:tr>
      <w:tr w:rsidR="00FB07A6" w:rsidRPr="00D111DE" w:rsidTr="00D111DE">
        <w:trPr>
          <w:trHeight w:val="1048"/>
        </w:trPr>
        <w:tc>
          <w:tcPr>
            <w:tcW w:w="993" w:type="dxa"/>
            <w:vMerge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муниципа-льном задании на год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Исполне-но на отчетную дату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Ожидае-мое исполне-ние за год  </w:t>
            </w:r>
            <w:hyperlink w:anchor="P138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муниципа-льном задании на год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отчет-ную дату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</w:p>
        </w:tc>
        <w:tc>
          <w:tcPr>
            <w:tcW w:w="1275" w:type="dxa"/>
          </w:tcPr>
          <w:p w:rsidR="00FB07A6" w:rsidRPr="00D111DE" w:rsidRDefault="00FB07A6" w:rsidP="00D11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ожидаемое исполне-ние  за год  </w:t>
            </w:r>
            <w:hyperlink w:anchor="P1380" w:history="1">
              <w:r w:rsidRPr="00D111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B07A6" w:rsidRPr="00D111DE" w:rsidTr="00D111DE"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13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1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8=6-7</w:t>
            </w:r>
          </w:p>
        </w:tc>
        <w:tc>
          <w:tcPr>
            <w:tcW w:w="1275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07A6" w:rsidRPr="00D111DE" w:rsidTr="00D111DE">
        <w:trPr>
          <w:trHeight w:val="470"/>
        </w:trPr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6" w:rsidRPr="00D111DE" w:rsidTr="00D111DE">
        <w:trPr>
          <w:trHeight w:val="470"/>
        </w:trPr>
        <w:tc>
          <w:tcPr>
            <w:tcW w:w="993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07A6" w:rsidRPr="00D111DE" w:rsidRDefault="00FB07A6" w:rsidP="00D1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07A6" w:rsidRPr="00D111DE" w:rsidRDefault="00FB07A6" w:rsidP="00D11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A6" w:rsidRPr="008003B8" w:rsidRDefault="00FB07A6" w:rsidP="00A73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Руководитель (уполномоченное лицо)  _______________   ___________    _________________</w:t>
      </w:r>
    </w:p>
    <w:p w:rsidR="00FB07A6" w:rsidRPr="008003B8" w:rsidRDefault="00FB07A6" w:rsidP="00A73E4E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62758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F62758">
        <w:rPr>
          <w:rFonts w:ascii="Times New Roman" w:hAnsi="Times New Roman" w:cs="Times New Roman"/>
        </w:rPr>
        <w:t xml:space="preserve">                          (должность)               (подпись)    (расшифровка подписи</w:t>
      </w:r>
      <w:r w:rsidRPr="008003B8">
        <w:rPr>
          <w:rFonts w:ascii="Times New Roman" w:hAnsi="Times New Roman" w:cs="Times New Roman"/>
          <w:sz w:val="24"/>
          <w:szCs w:val="24"/>
        </w:rPr>
        <w:t>)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FB07A6" w:rsidRPr="008003B8" w:rsidRDefault="00FB07A6" w:rsidP="00A73E4E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от "___" ________ 20__ г.</w:t>
      </w:r>
    </w:p>
    <w:p w:rsidR="00FB07A6" w:rsidRPr="008003B8" w:rsidRDefault="00FB07A6" w:rsidP="00A73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7A6" w:rsidRPr="008003B8" w:rsidRDefault="00FB07A6" w:rsidP="00A73E4E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003B8">
        <w:rPr>
          <w:rFonts w:ascii="Times New Roman" w:hAnsi="Times New Roman" w:cs="Times New Roman"/>
          <w:sz w:val="24"/>
          <w:szCs w:val="24"/>
        </w:rPr>
        <w:t>Примечание:</w:t>
      </w:r>
    </w:p>
    <w:p w:rsidR="00FB07A6" w:rsidRPr="00F62758" w:rsidRDefault="00FB07A6" w:rsidP="00A73E4E">
      <w:pPr>
        <w:pStyle w:val="ConsPlusNonformat"/>
        <w:jc w:val="both"/>
        <w:rPr>
          <w:rFonts w:ascii="Times New Roman" w:hAnsi="Times New Roman" w:cs="Times New Roman"/>
        </w:rPr>
      </w:pPr>
      <w:bookmarkStart w:id="26" w:name="P1601"/>
      <w:bookmarkEnd w:id="26"/>
    </w:p>
    <w:p w:rsidR="00FB07A6" w:rsidRPr="00F62758" w:rsidRDefault="00FB07A6" w:rsidP="00A73E4E">
      <w:pPr>
        <w:pStyle w:val="ConsPlusNonformat"/>
        <w:ind w:left="-567" w:firstLine="141"/>
        <w:jc w:val="both"/>
        <w:rPr>
          <w:rFonts w:ascii="Times New Roman" w:hAnsi="Times New Roman" w:cs="Times New Roman"/>
        </w:rPr>
      </w:pPr>
      <w:r w:rsidRPr="00F62758">
        <w:rPr>
          <w:rFonts w:ascii="Times New Roman" w:hAnsi="Times New Roman" w:cs="Times New Roman"/>
        </w:rPr>
        <w:t>1.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B07A6" w:rsidRPr="00F62758" w:rsidRDefault="00FB07A6" w:rsidP="00A73E4E">
      <w:pPr>
        <w:pStyle w:val="ConsPlusNonformat"/>
        <w:ind w:left="-567" w:firstLine="141"/>
        <w:jc w:val="both"/>
        <w:rPr>
          <w:rFonts w:ascii="Times New Roman" w:hAnsi="Times New Roman" w:cs="Times New Roman"/>
        </w:rPr>
      </w:pPr>
      <w:bookmarkStart w:id="27" w:name="P1606"/>
      <w:bookmarkEnd w:id="27"/>
      <w:r w:rsidRPr="00F62758">
        <w:rPr>
          <w:rFonts w:ascii="Times New Roman" w:hAnsi="Times New Roman" w:cs="Times New Roman"/>
        </w:rPr>
        <w:t>2. Заполняется, начиная с формирования сводного предварительного итогового отчета о выполнении муниципального задания за 201</w:t>
      </w:r>
      <w:r>
        <w:rPr>
          <w:rFonts w:ascii="Times New Roman" w:hAnsi="Times New Roman" w:cs="Times New Roman"/>
        </w:rPr>
        <w:t>8</w:t>
      </w:r>
      <w:r w:rsidRPr="00F62758">
        <w:rPr>
          <w:rFonts w:ascii="Times New Roman" w:hAnsi="Times New Roman" w:cs="Times New Roman"/>
        </w:rPr>
        <w:t xml:space="preserve"> год.</w:t>
      </w:r>
    </w:p>
    <w:p w:rsidR="00FB07A6" w:rsidRPr="00F62758" w:rsidRDefault="00FB07A6" w:rsidP="00A73E4E">
      <w:pPr>
        <w:pStyle w:val="ConsPlusNonformat"/>
        <w:ind w:left="-567" w:firstLine="141"/>
        <w:jc w:val="both"/>
        <w:rPr>
          <w:rFonts w:ascii="Times New Roman" w:hAnsi="Times New Roman" w:cs="Times New Roman"/>
        </w:rPr>
      </w:pPr>
      <w:bookmarkStart w:id="28" w:name="P1609"/>
      <w:bookmarkEnd w:id="28"/>
      <w:r w:rsidRPr="00F62758">
        <w:rPr>
          <w:rFonts w:ascii="Times New Roman" w:hAnsi="Times New Roman" w:cs="Times New Roman"/>
        </w:rPr>
        <w:t>3. Заполняется только в отчетах за периоды "9 месяцев (предварительный за год)" и "год (итоговый)".</w:t>
      </w:r>
    </w:p>
    <w:p w:rsidR="00FB07A6" w:rsidRPr="00F62758" w:rsidRDefault="00FB07A6" w:rsidP="00A73E4E">
      <w:pPr>
        <w:pStyle w:val="ConsPlusNonformat"/>
        <w:ind w:left="-567" w:firstLine="141"/>
        <w:jc w:val="both"/>
        <w:rPr>
          <w:rFonts w:ascii="Times New Roman" w:hAnsi="Times New Roman" w:cs="Times New Roman"/>
        </w:rPr>
      </w:pPr>
      <w:bookmarkStart w:id="29" w:name="P1612"/>
      <w:bookmarkEnd w:id="29"/>
      <w:r w:rsidRPr="00F62758">
        <w:rPr>
          <w:rFonts w:ascii="Times New Roman" w:hAnsi="Times New Roman" w:cs="Times New Roman"/>
        </w:rPr>
        <w:t>4.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B07A6" w:rsidRPr="00F62758" w:rsidRDefault="00FB07A6" w:rsidP="00A73E4E">
      <w:pPr>
        <w:pStyle w:val="ConsPlusNonformat"/>
        <w:ind w:left="-567" w:firstLine="141"/>
        <w:jc w:val="both"/>
        <w:rPr>
          <w:rFonts w:ascii="Times New Roman" w:hAnsi="Times New Roman" w:cs="Times New Roman"/>
        </w:rPr>
      </w:pPr>
      <w:bookmarkStart w:id="30" w:name="P1617"/>
      <w:bookmarkEnd w:id="30"/>
      <w:r w:rsidRPr="00F62758">
        <w:rPr>
          <w:rFonts w:ascii="Times New Roman" w:hAnsi="Times New Roman" w:cs="Times New Roman"/>
        </w:rPr>
        <w:t xml:space="preserve">5. В случае если законодательством Российской Федерации установлено оказание муниципальной услуги (выполнение работы) за плату. </w:t>
      </w:r>
    </w:p>
    <w:p w:rsidR="00FB07A6" w:rsidRPr="00F62758" w:rsidRDefault="00FB07A6" w:rsidP="00A73E4E">
      <w:pPr>
        <w:spacing w:line="240" w:lineRule="auto"/>
        <w:ind w:left="-567" w:firstLine="141"/>
        <w:rPr>
          <w:rFonts w:ascii="Times New Roman" w:hAnsi="Times New Roman"/>
          <w:sz w:val="20"/>
          <w:szCs w:val="20"/>
        </w:rPr>
      </w:pPr>
    </w:p>
    <w:sectPr w:rsidR="00FB07A6" w:rsidRPr="00F62758" w:rsidSect="00842AFD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F0" w:rsidRDefault="000F66F0" w:rsidP="00842AFD">
      <w:pPr>
        <w:spacing w:after="0" w:line="240" w:lineRule="auto"/>
      </w:pPr>
      <w:r>
        <w:separator/>
      </w:r>
    </w:p>
  </w:endnote>
  <w:endnote w:type="continuationSeparator" w:id="0">
    <w:p w:rsidR="000F66F0" w:rsidRDefault="000F66F0" w:rsidP="0084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7C" w:rsidRDefault="0073597C">
    <w:pPr>
      <w:pStyle w:val="a5"/>
      <w:jc w:val="right"/>
    </w:pPr>
  </w:p>
  <w:p w:rsidR="0073597C" w:rsidRDefault="007359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7C" w:rsidRDefault="0073597C">
    <w:pPr>
      <w:pStyle w:val="a5"/>
      <w:jc w:val="right"/>
    </w:pPr>
  </w:p>
  <w:p w:rsidR="0073597C" w:rsidRDefault="007359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F0" w:rsidRDefault="000F66F0" w:rsidP="00842AFD">
      <w:pPr>
        <w:spacing w:after="0" w:line="240" w:lineRule="auto"/>
      </w:pPr>
      <w:r>
        <w:separator/>
      </w:r>
    </w:p>
  </w:footnote>
  <w:footnote w:type="continuationSeparator" w:id="0">
    <w:p w:rsidR="000F66F0" w:rsidRDefault="000F66F0" w:rsidP="0084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7C" w:rsidRDefault="0073597C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604EE">
      <w:rPr>
        <w:noProof/>
      </w:rPr>
      <w:t>1</w:t>
    </w:r>
    <w:r>
      <w:rPr>
        <w:noProof/>
      </w:rPr>
      <w:fldChar w:fldCharType="end"/>
    </w:r>
  </w:p>
  <w:p w:rsidR="0073597C" w:rsidRDefault="007359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E8"/>
    <w:multiLevelType w:val="multilevel"/>
    <w:tmpl w:val="80F0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2B45351F"/>
    <w:multiLevelType w:val="hybridMultilevel"/>
    <w:tmpl w:val="C316A9BC"/>
    <w:lvl w:ilvl="0" w:tplc="56FEB680">
      <w:start w:val="1"/>
      <w:numFmt w:val="decimal"/>
      <w:lvlText w:val="%1."/>
      <w:lvlJc w:val="left"/>
      <w:pPr>
        <w:ind w:left="1079" w:hanging="3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93C1BFB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D527D"/>
    <w:multiLevelType w:val="hybridMultilevel"/>
    <w:tmpl w:val="D4DC79F4"/>
    <w:lvl w:ilvl="0" w:tplc="0E00965C">
      <w:start w:val="1"/>
      <w:numFmt w:val="decimal"/>
      <w:lvlText w:val="%1."/>
      <w:lvlJc w:val="left"/>
      <w:pPr>
        <w:ind w:left="1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3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AFD"/>
    <w:rsid w:val="00001A82"/>
    <w:rsid w:val="000055B1"/>
    <w:rsid w:val="000113A7"/>
    <w:rsid w:val="000166AC"/>
    <w:rsid w:val="00017A36"/>
    <w:rsid w:val="0002061C"/>
    <w:rsid w:val="00031186"/>
    <w:rsid w:val="00035450"/>
    <w:rsid w:val="00050940"/>
    <w:rsid w:val="00051953"/>
    <w:rsid w:val="0005398A"/>
    <w:rsid w:val="0005517E"/>
    <w:rsid w:val="0005556C"/>
    <w:rsid w:val="00056260"/>
    <w:rsid w:val="00056538"/>
    <w:rsid w:val="00063EEE"/>
    <w:rsid w:val="00082721"/>
    <w:rsid w:val="000834DD"/>
    <w:rsid w:val="000879A6"/>
    <w:rsid w:val="00090635"/>
    <w:rsid w:val="00092F6D"/>
    <w:rsid w:val="000A4E01"/>
    <w:rsid w:val="000B42D0"/>
    <w:rsid w:val="000B7F85"/>
    <w:rsid w:val="000C316F"/>
    <w:rsid w:val="000D6B18"/>
    <w:rsid w:val="000E153F"/>
    <w:rsid w:val="000E2EE0"/>
    <w:rsid w:val="000E76CA"/>
    <w:rsid w:val="000F2A8C"/>
    <w:rsid w:val="000F4CE2"/>
    <w:rsid w:val="000F66F0"/>
    <w:rsid w:val="001011A0"/>
    <w:rsid w:val="001024E0"/>
    <w:rsid w:val="001136A4"/>
    <w:rsid w:val="001170AC"/>
    <w:rsid w:val="00117CEE"/>
    <w:rsid w:val="00123D3B"/>
    <w:rsid w:val="00124ECC"/>
    <w:rsid w:val="001263EB"/>
    <w:rsid w:val="00126CF2"/>
    <w:rsid w:val="00131718"/>
    <w:rsid w:val="00133DD2"/>
    <w:rsid w:val="00134FB8"/>
    <w:rsid w:val="00137360"/>
    <w:rsid w:val="0014001C"/>
    <w:rsid w:val="0014201C"/>
    <w:rsid w:val="00143D33"/>
    <w:rsid w:val="001455DD"/>
    <w:rsid w:val="00151B99"/>
    <w:rsid w:val="00153AE7"/>
    <w:rsid w:val="00154E79"/>
    <w:rsid w:val="00155B28"/>
    <w:rsid w:val="00164E04"/>
    <w:rsid w:val="0016677D"/>
    <w:rsid w:val="00166853"/>
    <w:rsid w:val="00166BFA"/>
    <w:rsid w:val="00175D7A"/>
    <w:rsid w:val="0018007E"/>
    <w:rsid w:val="00182AAC"/>
    <w:rsid w:val="001917C4"/>
    <w:rsid w:val="00193A6D"/>
    <w:rsid w:val="00194ABC"/>
    <w:rsid w:val="001A40FB"/>
    <w:rsid w:val="001B07F2"/>
    <w:rsid w:val="001C1618"/>
    <w:rsid w:val="001C2D74"/>
    <w:rsid w:val="001C467C"/>
    <w:rsid w:val="001D02FE"/>
    <w:rsid w:val="001D563B"/>
    <w:rsid w:val="001D6882"/>
    <w:rsid w:val="001E0064"/>
    <w:rsid w:val="001E36FB"/>
    <w:rsid w:val="001E5E7A"/>
    <w:rsid w:val="001F0BD8"/>
    <w:rsid w:val="0020274C"/>
    <w:rsid w:val="0020346F"/>
    <w:rsid w:val="00231251"/>
    <w:rsid w:val="00231FA9"/>
    <w:rsid w:val="00233B09"/>
    <w:rsid w:val="00235C09"/>
    <w:rsid w:val="00251BB1"/>
    <w:rsid w:val="00252C1B"/>
    <w:rsid w:val="00257FDC"/>
    <w:rsid w:val="00261554"/>
    <w:rsid w:val="00265F01"/>
    <w:rsid w:val="00275309"/>
    <w:rsid w:val="002855D8"/>
    <w:rsid w:val="002901F7"/>
    <w:rsid w:val="002978ED"/>
    <w:rsid w:val="002B2860"/>
    <w:rsid w:val="002C23F2"/>
    <w:rsid w:val="002C4DF0"/>
    <w:rsid w:val="002C7B56"/>
    <w:rsid w:val="002F65A4"/>
    <w:rsid w:val="0030183F"/>
    <w:rsid w:val="00312C5F"/>
    <w:rsid w:val="0031471C"/>
    <w:rsid w:val="00325388"/>
    <w:rsid w:val="003302C8"/>
    <w:rsid w:val="00332861"/>
    <w:rsid w:val="003448DB"/>
    <w:rsid w:val="003504C7"/>
    <w:rsid w:val="003510D0"/>
    <w:rsid w:val="00352B35"/>
    <w:rsid w:val="00355324"/>
    <w:rsid w:val="00374A4A"/>
    <w:rsid w:val="00376A31"/>
    <w:rsid w:val="003811BA"/>
    <w:rsid w:val="003821D8"/>
    <w:rsid w:val="00382768"/>
    <w:rsid w:val="00382836"/>
    <w:rsid w:val="003831AB"/>
    <w:rsid w:val="00385A7A"/>
    <w:rsid w:val="00387B5C"/>
    <w:rsid w:val="003B075C"/>
    <w:rsid w:val="003B0B49"/>
    <w:rsid w:val="003B4F54"/>
    <w:rsid w:val="003C240A"/>
    <w:rsid w:val="003C4A5A"/>
    <w:rsid w:val="003E175A"/>
    <w:rsid w:val="003F17FA"/>
    <w:rsid w:val="003F5FEF"/>
    <w:rsid w:val="003F643A"/>
    <w:rsid w:val="004012E1"/>
    <w:rsid w:val="00414107"/>
    <w:rsid w:val="00420B69"/>
    <w:rsid w:val="0043177D"/>
    <w:rsid w:val="00433A1A"/>
    <w:rsid w:val="004604EE"/>
    <w:rsid w:val="00461E7A"/>
    <w:rsid w:val="0046282B"/>
    <w:rsid w:val="00467D13"/>
    <w:rsid w:val="00493742"/>
    <w:rsid w:val="00493801"/>
    <w:rsid w:val="004A2096"/>
    <w:rsid w:val="004A5315"/>
    <w:rsid w:val="004A7F73"/>
    <w:rsid w:val="004B6A67"/>
    <w:rsid w:val="004B783F"/>
    <w:rsid w:val="004D2580"/>
    <w:rsid w:val="004D3731"/>
    <w:rsid w:val="004E558B"/>
    <w:rsid w:val="004F3584"/>
    <w:rsid w:val="00505F00"/>
    <w:rsid w:val="00513AAB"/>
    <w:rsid w:val="0051607A"/>
    <w:rsid w:val="00525AF5"/>
    <w:rsid w:val="00532AAB"/>
    <w:rsid w:val="00537034"/>
    <w:rsid w:val="00545DA0"/>
    <w:rsid w:val="00561474"/>
    <w:rsid w:val="00570156"/>
    <w:rsid w:val="00570D78"/>
    <w:rsid w:val="00583A3E"/>
    <w:rsid w:val="00585196"/>
    <w:rsid w:val="00586769"/>
    <w:rsid w:val="00587787"/>
    <w:rsid w:val="005908F3"/>
    <w:rsid w:val="0059679C"/>
    <w:rsid w:val="005C4D72"/>
    <w:rsid w:val="005C654B"/>
    <w:rsid w:val="005D409A"/>
    <w:rsid w:val="005D5129"/>
    <w:rsid w:val="005E1CF7"/>
    <w:rsid w:val="005E52F9"/>
    <w:rsid w:val="005E562E"/>
    <w:rsid w:val="005F5765"/>
    <w:rsid w:val="005F5BED"/>
    <w:rsid w:val="006074C3"/>
    <w:rsid w:val="006155BB"/>
    <w:rsid w:val="006155D2"/>
    <w:rsid w:val="00620447"/>
    <w:rsid w:val="006403C9"/>
    <w:rsid w:val="006424D7"/>
    <w:rsid w:val="00642557"/>
    <w:rsid w:val="00643516"/>
    <w:rsid w:val="006450F2"/>
    <w:rsid w:val="00663319"/>
    <w:rsid w:val="0067187B"/>
    <w:rsid w:val="00680EAF"/>
    <w:rsid w:val="0068449B"/>
    <w:rsid w:val="00686B18"/>
    <w:rsid w:val="00690F2D"/>
    <w:rsid w:val="00693F05"/>
    <w:rsid w:val="00695234"/>
    <w:rsid w:val="00696B41"/>
    <w:rsid w:val="006B2EA5"/>
    <w:rsid w:val="006B4AA8"/>
    <w:rsid w:val="006B5BEA"/>
    <w:rsid w:val="006B60CC"/>
    <w:rsid w:val="006C3137"/>
    <w:rsid w:val="006C6CB3"/>
    <w:rsid w:val="006D3A71"/>
    <w:rsid w:val="006D6A57"/>
    <w:rsid w:val="006E19DD"/>
    <w:rsid w:val="006F2D4D"/>
    <w:rsid w:val="006F441F"/>
    <w:rsid w:val="006F770A"/>
    <w:rsid w:val="0070229B"/>
    <w:rsid w:val="00702683"/>
    <w:rsid w:val="00706E0E"/>
    <w:rsid w:val="0071347F"/>
    <w:rsid w:val="007239EA"/>
    <w:rsid w:val="0072497B"/>
    <w:rsid w:val="00726365"/>
    <w:rsid w:val="00727759"/>
    <w:rsid w:val="00730344"/>
    <w:rsid w:val="007305E6"/>
    <w:rsid w:val="0073597C"/>
    <w:rsid w:val="00742078"/>
    <w:rsid w:val="00743A0D"/>
    <w:rsid w:val="00745434"/>
    <w:rsid w:val="0074776A"/>
    <w:rsid w:val="00755694"/>
    <w:rsid w:val="00760155"/>
    <w:rsid w:val="0076067A"/>
    <w:rsid w:val="00761CE9"/>
    <w:rsid w:val="00763714"/>
    <w:rsid w:val="00767422"/>
    <w:rsid w:val="007816FC"/>
    <w:rsid w:val="007863B7"/>
    <w:rsid w:val="007865C3"/>
    <w:rsid w:val="00787633"/>
    <w:rsid w:val="007A1F17"/>
    <w:rsid w:val="007C6DDF"/>
    <w:rsid w:val="007D1820"/>
    <w:rsid w:val="007E05ED"/>
    <w:rsid w:val="007E3B40"/>
    <w:rsid w:val="007E691E"/>
    <w:rsid w:val="007F0095"/>
    <w:rsid w:val="007F3218"/>
    <w:rsid w:val="007F7231"/>
    <w:rsid w:val="008003B8"/>
    <w:rsid w:val="00800BAB"/>
    <w:rsid w:val="00802A70"/>
    <w:rsid w:val="00821E01"/>
    <w:rsid w:val="00833372"/>
    <w:rsid w:val="00842AFD"/>
    <w:rsid w:val="00844F09"/>
    <w:rsid w:val="00853E51"/>
    <w:rsid w:val="00856197"/>
    <w:rsid w:val="008650E9"/>
    <w:rsid w:val="00881C33"/>
    <w:rsid w:val="008823E0"/>
    <w:rsid w:val="00890C87"/>
    <w:rsid w:val="00897A67"/>
    <w:rsid w:val="008A5754"/>
    <w:rsid w:val="008B0C7F"/>
    <w:rsid w:val="008B68D3"/>
    <w:rsid w:val="008C3F27"/>
    <w:rsid w:val="008C7B51"/>
    <w:rsid w:val="008E2903"/>
    <w:rsid w:val="008E5FCA"/>
    <w:rsid w:val="008F4254"/>
    <w:rsid w:val="008F6BE8"/>
    <w:rsid w:val="008F7325"/>
    <w:rsid w:val="009011F2"/>
    <w:rsid w:val="00904562"/>
    <w:rsid w:val="00905B02"/>
    <w:rsid w:val="00905B0B"/>
    <w:rsid w:val="00906650"/>
    <w:rsid w:val="00907B5A"/>
    <w:rsid w:val="00915A75"/>
    <w:rsid w:val="00931076"/>
    <w:rsid w:val="0093418E"/>
    <w:rsid w:val="00943701"/>
    <w:rsid w:val="00943CB0"/>
    <w:rsid w:val="00956051"/>
    <w:rsid w:val="00956FB3"/>
    <w:rsid w:val="00961280"/>
    <w:rsid w:val="009637DF"/>
    <w:rsid w:val="00964C18"/>
    <w:rsid w:val="009657BF"/>
    <w:rsid w:val="009713F6"/>
    <w:rsid w:val="009729E9"/>
    <w:rsid w:val="0098587A"/>
    <w:rsid w:val="009A780C"/>
    <w:rsid w:val="009B45DF"/>
    <w:rsid w:val="009C0F61"/>
    <w:rsid w:val="009D647D"/>
    <w:rsid w:val="009E1118"/>
    <w:rsid w:val="009E4F0A"/>
    <w:rsid w:val="009E62B0"/>
    <w:rsid w:val="009F4F29"/>
    <w:rsid w:val="00A001C5"/>
    <w:rsid w:val="00A002C2"/>
    <w:rsid w:val="00A004E6"/>
    <w:rsid w:val="00A04F4D"/>
    <w:rsid w:val="00A06824"/>
    <w:rsid w:val="00A22835"/>
    <w:rsid w:val="00A26488"/>
    <w:rsid w:val="00A30D81"/>
    <w:rsid w:val="00A36601"/>
    <w:rsid w:val="00A37F1E"/>
    <w:rsid w:val="00A47C80"/>
    <w:rsid w:val="00A47F8F"/>
    <w:rsid w:val="00A5536C"/>
    <w:rsid w:val="00A560B5"/>
    <w:rsid w:val="00A63D9A"/>
    <w:rsid w:val="00A71823"/>
    <w:rsid w:val="00A71DF1"/>
    <w:rsid w:val="00A73E4E"/>
    <w:rsid w:val="00A81B24"/>
    <w:rsid w:val="00A83C32"/>
    <w:rsid w:val="00A931BF"/>
    <w:rsid w:val="00A96225"/>
    <w:rsid w:val="00AA0D65"/>
    <w:rsid w:val="00AA7005"/>
    <w:rsid w:val="00AB0A5C"/>
    <w:rsid w:val="00AB5A8A"/>
    <w:rsid w:val="00AC133E"/>
    <w:rsid w:val="00AD3847"/>
    <w:rsid w:val="00AD462F"/>
    <w:rsid w:val="00AE5D0E"/>
    <w:rsid w:val="00AF017A"/>
    <w:rsid w:val="00AF5460"/>
    <w:rsid w:val="00B016C3"/>
    <w:rsid w:val="00B03B68"/>
    <w:rsid w:val="00B04181"/>
    <w:rsid w:val="00B05455"/>
    <w:rsid w:val="00B17B7E"/>
    <w:rsid w:val="00B17EC1"/>
    <w:rsid w:val="00B20052"/>
    <w:rsid w:val="00B26D08"/>
    <w:rsid w:val="00B33318"/>
    <w:rsid w:val="00B34726"/>
    <w:rsid w:val="00B44EEF"/>
    <w:rsid w:val="00B5461D"/>
    <w:rsid w:val="00B61FA7"/>
    <w:rsid w:val="00B62D55"/>
    <w:rsid w:val="00B63ED4"/>
    <w:rsid w:val="00B6667E"/>
    <w:rsid w:val="00B75199"/>
    <w:rsid w:val="00B75B16"/>
    <w:rsid w:val="00B775C5"/>
    <w:rsid w:val="00B8202F"/>
    <w:rsid w:val="00B839AE"/>
    <w:rsid w:val="00B83DFF"/>
    <w:rsid w:val="00B849AF"/>
    <w:rsid w:val="00B84A46"/>
    <w:rsid w:val="00B8550A"/>
    <w:rsid w:val="00B92ADD"/>
    <w:rsid w:val="00BA13FF"/>
    <w:rsid w:val="00BA28FA"/>
    <w:rsid w:val="00BA4A5E"/>
    <w:rsid w:val="00BA4AC5"/>
    <w:rsid w:val="00BA5FFB"/>
    <w:rsid w:val="00BA6A19"/>
    <w:rsid w:val="00BA78EA"/>
    <w:rsid w:val="00BB36BC"/>
    <w:rsid w:val="00BB384F"/>
    <w:rsid w:val="00BB48FC"/>
    <w:rsid w:val="00BB4949"/>
    <w:rsid w:val="00BB4AEC"/>
    <w:rsid w:val="00BB7876"/>
    <w:rsid w:val="00BB7DE6"/>
    <w:rsid w:val="00BC2634"/>
    <w:rsid w:val="00BC75E7"/>
    <w:rsid w:val="00BD0538"/>
    <w:rsid w:val="00BD6FEA"/>
    <w:rsid w:val="00BE54A8"/>
    <w:rsid w:val="00BE5BF8"/>
    <w:rsid w:val="00BE6FBF"/>
    <w:rsid w:val="00BF34CD"/>
    <w:rsid w:val="00BF5324"/>
    <w:rsid w:val="00C04EBD"/>
    <w:rsid w:val="00C136C3"/>
    <w:rsid w:val="00C24B33"/>
    <w:rsid w:val="00C32470"/>
    <w:rsid w:val="00C34737"/>
    <w:rsid w:val="00C35CC1"/>
    <w:rsid w:val="00C37007"/>
    <w:rsid w:val="00C4672F"/>
    <w:rsid w:val="00C56D2E"/>
    <w:rsid w:val="00C57550"/>
    <w:rsid w:val="00C60101"/>
    <w:rsid w:val="00C6270C"/>
    <w:rsid w:val="00C63E09"/>
    <w:rsid w:val="00C64DA7"/>
    <w:rsid w:val="00C91DFE"/>
    <w:rsid w:val="00C937E6"/>
    <w:rsid w:val="00C95658"/>
    <w:rsid w:val="00CC142C"/>
    <w:rsid w:val="00CC4A3A"/>
    <w:rsid w:val="00CC6797"/>
    <w:rsid w:val="00CC6A63"/>
    <w:rsid w:val="00CD4FD8"/>
    <w:rsid w:val="00CF2303"/>
    <w:rsid w:val="00CF6703"/>
    <w:rsid w:val="00D01E16"/>
    <w:rsid w:val="00D04C81"/>
    <w:rsid w:val="00D06F8E"/>
    <w:rsid w:val="00D111DE"/>
    <w:rsid w:val="00D121DB"/>
    <w:rsid w:val="00D14427"/>
    <w:rsid w:val="00D23C46"/>
    <w:rsid w:val="00D412F4"/>
    <w:rsid w:val="00D41A53"/>
    <w:rsid w:val="00D5041E"/>
    <w:rsid w:val="00D748A2"/>
    <w:rsid w:val="00D764EF"/>
    <w:rsid w:val="00D90D92"/>
    <w:rsid w:val="00D94609"/>
    <w:rsid w:val="00D95982"/>
    <w:rsid w:val="00DB346F"/>
    <w:rsid w:val="00DB422E"/>
    <w:rsid w:val="00DB777E"/>
    <w:rsid w:val="00DC0640"/>
    <w:rsid w:val="00DD3C39"/>
    <w:rsid w:val="00E02226"/>
    <w:rsid w:val="00E05130"/>
    <w:rsid w:val="00E07F9A"/>
    <w:rsid w:val="00E10EF4"/>
    <w:rsid w:val="00E16761"/>
    <w:rsid w:val="00E2040E"/>
    <w:rsid w:val="00E206C5"/>
    <w:rsid w:val="00E21821"/>
    <w:rsid w:val="00E251BC"/>
    <w:rsid w:val="00E30EC8"/>
    <w:rsid w:val="00E32596"/>
    <w:rsid w:val="00E37745"/>
    <w:rsid w:val="00E54E73"/>
    <w:rsid w:val="00E56949"/>
    <w:rsid w:val="00E600A9"/>
    <w:rsid w:val="00E60407"/>
    <w:rsid w:val="00E66CFC"/>
    <w:rsid w:val="00E67D0B"/>
    <w:rsid w:val="00E72E14"/>
    <w:rsid w:val="00E7345A"/>
    <w:rsid w:val="00E7544A"/>
    <w:rsid w:val="00E80930"/>
    <w:rsid w:val="00E9508B"/>
    <w:rsid w:val="00E967D3"/>
    <w:rsid w:val="00EA05F0"/>
    <w:rsid w:val="00EB4F22"/>
    <w:rsid w:val="00EB61D3"/>
    <w:rsid w:val="00EC1697"/>
    <w:rsid w:val="00EC3361"/>
    <w:rsid w:val="00EC37A8"/>
    <w:rsid w:val="00ED22BC"/>
    <w:rsid w:val="00EE1DB1"/>
    <w:rsid w:val="00F0165B"/>
    <w:rsid w:val="00F03C7C"/>
    <w:rsid w:val="00F04337"/>
    <w:rsid w:val="00F06AE8"/>
    <w:rsid w:val="00F06C9C"/>
    <w:rsid w:val="00F14476"/>
    <w:rsid w:val="00F17005"/>
    <w:rsid w:val="00F17CA7"/>
    <w:rsid w:val="00F230F1"/>
    <w:rsid w:val="00F23E7C"/>
    <w:rsid w:val="00F35B02"/>
    <w:rsid w:val="00F4536C"/>
    <w:rsid w:val="00F605D3"/>
    <w:rsid w:val="00F6219F"/>
    <w:rsid w:val="00F62758"/>
    <w:rsid w:val="00F6334F"/>
    <w:rsid w:val="00F736C9"/>
    <w:rsid w:val="00F77EA5"/>
    <w:rsid w:val="00F85E9B"/>
    <w:rsid w:val="00F86787"/>
    <w:rsid w:val="00FA1DEA"/>
    <w:rsid w:val="00FA5188"/>
    <w:rsid w:val="00FB01B2"/>
    <w:rsid w:val="00FB07A6"/>
    <w:rsid w:val="00FB29D4"/>
    <w:rsid w:val="00FD233F"/>
    <w:rsid w:val="00FD4F8B"/>
    <w:rsid w:val="00FE2943"/>
    <w:rsid w:val="00FE4581"/>
    <w:rsid w:val="00FF0F3F"/>
    <w:rsid w:val="00FF1D61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C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42AFD"/>
    <w:rPr>
      <w:rFonts w:cs="Times New Roman"/>
    </w:rPr>
  </w:style>
  <w:style w:type="paragraph" w:styleId="a5">
    <w:name w:val="footer"/>
    <w:basedOn w:val="a"/>
    <w:link w:val="a6"/>
    <w:uiPriority w:val="99"/>
    <w:rsid w:val="0084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42AFD"/>
    <w:rPr>
      <w:rFonts w:cs="Times New Roman"/>
    </w:rPr>
  </w:style>
  <w:style w:type="paragraph" w:customStyle="1" w:styleId="ConsPlusTitlePage">
    <w:name w:val="ConsPlusTitlePage"/>
    <w:uiPriority w:val="99"/>
    <w:rsid w:val="00842AF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842AF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842AF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842A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42A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99"/>
    <w:rsid w:val="00C370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E05130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rsid w:val="00730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3034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5E52F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50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HTML0">
    <w:name w:val="Стандартный HTML Знак"/>
    <w:link w:val="HTML"/>
    <w:uiPriority w:val="99"/>
    <w:rsid w:val="00D5041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oter" Target="footer2.xml"/><Relationship Id="rId39" Type="http://schemas.openxmlformats.org/officeDocument/2006/relationships/hyperlink" Target="consultantplus://offline/ref=4245FE82C071E73A73B4DE2BC49BFF8CE63052DFF1ED5A057003F01D4A26CAAD4E2821077A7E972F33g2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hyperlink" Target="consultantplus://offline/ref=4245FE82C071E73A73B4DE2BC49BFF8CE53856D9FCEF5A057003F01D4A32g6G" TargetMode="External"/><Relationship Id="rId42" Type="http://schemas.openxmlformats.org/officeDocument/2006/relationships/hyperlink" Target="consultantplus://offline/ref=4245FE82C071E73A73B4DE2BC49BFF8CE53856D9FCEF5A057003F01D4A32g6G" TargetMode="External"/><Relationship Id="rId47" Type="http://schemas.openxmlformats.org/officeDocument/2006/relationships/hyperlink" Target="consultantplus://offline/ref=4245FE82C071E73A73B4DE2BC49BFF8CE53856D9FCEF5A057003F01D4A32g6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yperlink" Target="consultantplus://offline/ref=4245FE82C071E73A73B4DE2BC49BFF8CE53856D9FCEF5A057003F01D4A32g6G" TargetMode="External"/><Relationship Id="rId33" Type="http://schemas.openxmlformats.org/officeDocument/2006/relationships/hyperlink" Target="consultantplus://offline/ref=4245FE82C071E73A73B4DE2BC49BFF8CE53856D9FCEF5A057003F01D4A32g6G" TargetMode="External"/><Relationship Id="rId38" Type="http://schemas.openxmlformats.org/officeDocument/2006/relationships/hyperlink" Target="consultantplus://offline/ref=4245FE82C071E73A73B4DE2BC49BFF8CE63052DFF1ED5A057003F01D4A26CAAD4E2821077A7E972F33g2G" TargetMode="External"/><Relationship Id="rId46" Type="http://schemas.openxmlformats.org/officeDocument/2006/relationships/hyperlink" Target="consultantplus://offline/ref=4245FE82C071E73A73B4DE2BC49BFF8CE53856D9FCEF5A057003F01D4A32g6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hyperlink" Target="consultantplus://offline/ref=4245FE82C071E73A73B4DE2BC49BFF8CE63052DFF1ED5A057003F01D4A26CAAD4E2821077A7E972F33g2G" TargetMode="External"/><Relationship Id="rId41" Type="http://schemas.openxmlformats.org/officeDocument/2006/relationships/hyperlink" Target="consultantplus://offline/ref=4245FE82C071E73A73B4DE2BC49BFF8CE53856D9FCEF5A057003F01D4A32g6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32" Type="http://schemas.openxmlformats.org/officeDocument/2006/relationships/hyperlink" Target="consultantplus://offline/ref=4245FE82C071E73A73B4DE2BC49BFF8CE53856D9FCEF5A057003F01D4A32g6G" TargetMode="External"/><Relationship Id="rId37" Type="http://schemas.openxmlformats.org/officeDocument/2006/relationships/hyperlink" Target="consultantplus://offline/ref=4245FE82C071E73A73B4DE2BC49BFF8CE63052DFF1ED5A057003F01D4A26CAAD4E2821077A7E972F33g2G" TargetMode="External"/><Relationship Id="rId40" Type="http://schemas.openxmlformats.org/officeDocument/2006/relationships/hyperlink" Target="consultantplus://offline/ref=4245FE82C071E73A73B4DE2BC49BFF8CE53856D9FCEF5A057003F01D4A32g6G" TargetMode="External"/><Relationship Id="rId45" Type="http://schemas.openxmlformats.org/officeDocument/2006/relationships/hyperlink" Target="consultantplus://offline/ref=4245FE82C071E73A73B4DE2BC49BFF8CE53856D9FCEF5A057003F01D4A32g6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eader" Target="header1.xml"/><Relationship Id="rId28" Type="http://schemas.openxmlformats.org/officeDocument/2006/relationships/hyperlink" Target="consultantplus://offline/ref=4245FE82C071E73A73B4DE2BC49BFF8CE63052DFF1ED5A057003F01D4A26CAAD4E2821077A7E972F33g2G" TargetMode="External"/><Relationship Id="rId36" Type="http://schemas.openxmlformats.org/officeDocument/2006/relationships/hyperlink" Target="consultantplus://offline/ref=4245FE82C071E73A73B4DE2BC49BFF8CE53854DBFFEF5A057003F01D4A32g6G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hyperlink" Target="consultantplus://offline/ref=4245FE82C071E73A73B4DE2BC49BFF8CE53856D9FCEF5A057003F01D4A32g6G" TargetMode="External"/><Relationship Id="rId44" Type="http://schemas.openxmlformats.org/officeDocument/2006/relationships/hyperlink" Target="consultantplus://offline/ref=4245FE82C071E73A73B4DE2BC49BFF8CE53856D9FCEF5A057003F01D4A32g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hyperlink" Target="consultantplus://offline/ref=4245FE82C071E73A73B4DE2BC49BFF8CE53854DBFFEF5A057003F01D4A32g6G" TargetMode="External"/><Relationship Id="rId30" Type="http://schemas.openxmlformats.org/officeDocument/2006/relationships/hyperlink" Target="consultantplus://offline/ref=4245FE82C071E73A73B4DE2BC49BFF8CE63052DFF1ED5A057003F01D4A26CAAD4E2821077A7E972F33g2G" TargetMode="External"/><Relationship Id="rId35" Type="http://schemas.openxmlformats.org/officeDocument/2006/relationships/hyperlink" Target="consultantplus://offline/ref=4245FE82C071E73A73B4DE2BC49BFF8CE53856D9FCEF5A057003F01D4A32g6G" TargetMode="External"/><Relationship Id="rId43" Type="http://schemas.openxmlformats.org/officeDocument/2006/relationships/hyperlink" Target="consultantplus://offline/ref=4245FE82C071E73A73B4DE2BC49BFF8CE53856D9FCEF5A057003F01D4A32g6G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42</Pages>
  <Words>11436</Words>
  <Characters>65189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ARM-079</dc:creator>
  <cp:keywords/>
  <dc:description/>
  <cp:lastModifiedBy>admin</cp:lastModifiedBy>
  <cp:revision>44</cp:revision>
  <cp:lastPrinted>2018-07-01T10:06:00Z</cp:lastPrinted>
  <dcterms:created xsi:type="dcterms:W3CDTF">2017-05-17T11:36:00Z</dcterms:created>
  <dcterms:modified xsi:type="dcterms:W3CDTF">2018-07-01T10:13:00Z</dcterms:modified>
</cp:coreProperties>
</file>