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ЧЕРНОЯРСКОГО СЕЛЬСКОГО ПОСЕЛЕНИЯ</w:t>
      </w:r>
    </w:p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ТЕГУЛЬДЕТСКОГО РАЙОНА ТОМСКОЙ ОБЛАСТИ</w:t>
      </w:r>
    </w:p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7712" w:rsidRPr="0012396A" w:rsidRDefault="00A77712" w:rsidP="00A7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4790" w:rsidRPr="00202C0F" w:rsidRDefault="00382CA6" w:rsidP="00A77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19.12</w:t>
      </w:r>
      <w:r w:rsidR="00A77712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</w:t>
      </w:r>
      <w:r w:rsidR="00A77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</w:t>
      </w:r>
      <w:r w:rsidR="00A77712" w:rsidRPr="001239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</w:p>
    <w:p w:rsidR="00A77712" w:rsidRDefault="00A77712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Default="00382CA6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9626F7" w:rsidRDefault="00103193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населенных пунктов 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95C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5234B8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A77712">
        <w:rPr>
          <w:rFonts w:ascii="Times New Roman" w:hAnsi="Times New Roman" w:cs="Times New Roman"/>
          <w:sz w:val="24"/>
          <w:szCs w:val="24"/>
        </w:rPr>
        <w:t>17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A77712">
        <w:rPr>
          <w:rFonts w:ascii="Times New Roman" w:hAnsi="Times New Roman" w:cs="Times New Roman"/>
          <w:sz w:val="24"/>
          <w:szCs w:val="24"/>
        </w:rPr>
        <w:t xml:space="preserve">16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A77712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</w:t>
      </w:r>
      <w:r w:rsidR="000E78B9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A77712">
        <w:rPr>
          <w:rFonts w:ascii="Times New Roman" w:hAnsi="Times New Roman" w:cs="Times New Roman"/>
          <w:sz w:val="24"/>
          <w:szCs w:val="24"/>
        </w:rPr>
        <w:t xml:space="preserve"> </w:t>
      </w:r>
      <w:r w:rsidR="00103193" w:rsidRPr="0010319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03193" w:rsidRPr="0010319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103193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103193" w:rsidRPr="00103193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</w:t>
      </w:r>
      <w:r w:rsidR="00A77712">
        <w:rPr>
          <w:rFonts w:ascii="Times New Roman" w:hAnsi="Times New Roman" w:cs="Times New Roman"/>
          <w:sz w:val="24"/>
          <w:szCs w:val="24"/>
        </w:rPr>
        <w:t xml:space="preserve"> </w:t>
      </w:r>
      <w:r w:rsidR="000E78B9" w:rsidRPr="00103193">
        <w:rPr>
          <w:rFonts w:ascii="Times New Roman" w:hAnsi="Times New Roman" w:cs="Times New Roman"/>
          <w:sz w:val="24"/>
          <w:szCs w:val="24"/>
        </w:rPr>
        <w:t>хозяйстве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СЧИТАТЕТ НЕБХОДИМЫМ: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3B3E96" w:rsidRPr="009626F7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Черноярского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1 января 202</w:t>
      </w:r>
      <w:r w:rsidR="00232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Черноярского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</w:t>
      </w:r>
      <w:r w:rsidR="00A77712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Еремин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391830" w:rsidRDefault="00391830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77712" w:rsidRDefault="00A77712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77712" w:rsidRDefault="00A77712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распоряжению Администрации </w:t>
      </w:r>
    </w:p>
    <w:p w:rsidR="005B4790" w:rsidRPr="00F33442" w:rsidRDefault="00A77712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Черноярского </w:t>
      </w:r>
      <w:r w:rsidR="005B4790" w:rsidRPr="00F33442">
        <w:rPr>
          <w:color w:val="000000"/>
        </w:rPr>
        <w:t>сельского поселения</w:t>
      </w:r>
    </w:p>
    <w:p w:rsidR="00391830" w:rsidRPr="00391830" w:rsidRDefault="00391830" w:rsidP="003918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8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19.12</w:t>
      </w:r>
      <w:r w:rsidRPr="0039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№ </w:t>
      </w:r>
      <w:bookmarkStart w:id="2" w:name="_GoBack"/>
      <w:bookmarkEnd w:id="2"/>
      <w:r w:rsidR="00382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103193" w:rsidRDefault="00334834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03193">
        <w:rPr>
          <w:b/>
          <w:color w:val="000000"/>
        </w:rPr>
        <w:t xml:space="preserve">контроля </w:t>
      </w:r>
      <w:r w:rsidR="00103193" w:rsidRPr="00103193">
        <w:rPr>
          <w:b/>
          <w:color w:val="000000"/>
        </w:rPr>
        <w:t>на автомобильном транспорте</w:t>
      </w:r>
    </w:p>
    <w:p w:rsidR="00103193" w:rsidRDefault="00103193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193">
        <w:rPr>
          <w:b/>
          <w:color w:val="000000"/>
        </w:rPr>
        <w:t xml:space="preserve">и в дорожном хозяйстве в границах населенных пунктов </w:t>
      </w:r>
    </w:p>
    <w:p w:rsidR="00350463" w:rsidRDefault="00A77712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Чернояр</w:t>
      </w:r>
      <w:r w:rsidR="00103193" w:rsidRPr="00103193">
        <w:rPr>
          <w:b/>
          <w:color w:val="000000"/>
        </w:rPr>
        <w:t>ского</w:t>
      </w:r>
      <w:r>
        <w:rPr>
          <w:b/>
          <w:color w:val="000000"/>
        </w:rPr>
        <w:t xml:space="preserve"> </w:t>
      </w:r>
      <w:r w:rsidR="00103193" w:rsidRPr="00103193">
        <w:rPr>
          <w:b/>
          <w:color w:val="000000"/>
        </w:rPr>
        <w:t>сельского поселения</w:t>
      </w:r>
      <w:r>
        <w:rPr>
          <w:b/>
          <w:color w:val="000000"/>
        </w:rPr>
        <w:t xml:space="preserve"> </w:t>
      </w:r>
      <w:r w:rsidR="00A6097E" w:rsidRPr="00A6097E">
        <w:rPr>
          <w:b/>
          <w:color w:val="000000"/>
        </w:rPr>
        <w:t>на 202</w:t>
      </w:r>
      <w:r w:rsidR="00795C57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1031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A77712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охраняемым законом </w:t>
      </w:r>
      <w:r w:rsidR="008D1DC8" w:rsidRPr="008D1DC8">
        <w:rPr>
          <w:rFonts w:ascii="Times New Roman" w:hAnsi="Times New Roman" w:cs="Times New Roman"/>
          <w:b w:val="0"/>
          <w:sz w:val="24"/>
          <w:szCs w:val="24"/>
        </w:rPr>
        <w:t xml:space="preserve">ценностям в отношении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объектов дорожной деятельности в рамках осуществления </w:t>
      </w:r>
      <w:r w:rsidR="00321F72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на автомобильном транспорте и в дорожном</w:t>
      </w:r>
      <w:r w:rsidR="000012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 xml:space="preserve">хозяйстве в границах населенных пунктов </w:t>
      </w:r>
      <w:r w:rsidR="00A77712">
        <w:rPr>
          <w:rFonts w:ascii="Times New Roman" w:hAnsi="Times New Roman" w:cs="Times New Roman"/>
          <w:b w:val="0"/>
          <w:sz w:val="24"/>
          <w:szCs w:val="24"/>
        </w:rPr>
        <w:t xml:space="preserve">Черноярского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М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униципальный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автодорожный контроль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49E5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>автодорожный</w:t>
      </w: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10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Анализ текущего состояния осуществления </w:t>
      </w:r>
      <w:r w:rsidR="00610EBA">
        <w:rPr>
          <w:rFonts w:ascii="Times New Roman" w:hAnsi="Times New Roman"/>
          <w:b/>
          <w:sz w:val="24"/>
          <w:szCs w:val="24"/>
        </w:rPr>
        <w:t>М</w:t>
      </w:r>
      <w:r w:rsidR="009049E5" w:rsidRPr="009049E5">
        <w:rPr>
          <w:rFonts w:ascii="Times New Roman" w:hAnsi="Times New Roman"/>
          <w:b/>
          <w:sz w:val="24"/>
          <w:szCs w:val="24"/>
        </w:rPr>
        <w:t>униципального</w:t>
      </w:r>
      <w:r w:rsidR="0000126A">
        <w:rPr>
          <w:rFonts w:ascii="Times New Roman" w:hAnsi="Times New Roman"/>
          <w:b/>
          <w:sz w:val="24"/>
          <w:szCs w:val="24"/>
        </w:rPr>
        <w:t xml:space="preserve"> </w:t>
      </w:r>
      <w:r w:rsidR="00610EBA">
        <w:rPr>
          <w:rFonts w:ascii="Times New Roman" w:hAnsi="Times New Roman"/>
          <w:b/>
          <w:sz w:val="24"/>
          <w:szCs w:val="24"/>
        </w:rPr>
        <w:t xml:space="preserve">автодорожного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A77712">
        <w:rPr>
          <w:rFonts w:ascii="Times New Roman" w:hAnsi="Times New Roman"/>
          <w:b/>
          <w:sz w:val="24"/>
          <w:szCs w:val="24"/>
        </w:rPr>
        <w:t xml:space="preserve">Черноярского </w:t>
      </w:r>
      <w:r w:rsidR="009049E5">
        <w:rPr>
          <w:rFonts w:ascii="Times New Roman" w:hAnsi="Times New Roman"/>
          <w:b/>
          <w:sz w:val="24"/>
          <w:szCs w:val="24"/>
        </w:rPr>
        <w:t xml:space="preserve">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EBA" w:rsidRDefault="00610EBA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BA">
        <w:rPr>
          <w:rFonts w:ascii="Times New Roman" w:hAnsi="Times New Roman" w:cs="Times New Roman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4) обязательных требований к осуществлению: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движения тяжеловесных и крупногабаритных</w:t>
      </w:r>
      <w:r w:rsidR="0000126A">
        <w:rPr>
          <w:rFonts w:ascii="Times New Roman" w:hAnsi="Times New Roman" w:cs="Times New Roman"/>
          <w:sz w:val="24"/>
          <w:szCs w:val="24"/>
        </w:rPr>
        <w:t xml:space="preserve"> транспортных средств (весовой </w:t>
      </w:r>
      <w:r w:rsidRPr="0019136E">
        <w:rPr>
          <w:rFonts w:ascii="Times New Roman" w:hAnsi="Times New Roman" w:cs="Times New Roman"/>
          <w:sz w:val="24"/>
          <w:szCs w:val="24"/>
        </w:rPr>
        <w:t>и габаритный контроль);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наличию карт маршрутов регулярных пассажирских перевозок у перевозчиков и водителей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соответствию характеристик транспортного</w:t>
      </w:r>
      <w:r w:rsidR="0000126A">
        <w:rPr>
          <w:rFonts w:ascii="Times New Roman" w:hAnsi="Times New Roman" w:cs="Times New Roman"/>
          <w:sz w:val="24"/>
          <w:szCs w:val="24"/>
        </w:rPr>
        <w:t xml:space="preserve"> средства сведениям, указанным</w:t>
      </w:r>
      <w:r w:rsidRPr="0019136E">
        <w:rPr>
          <w:rFonts w:ascii="Times New Roman" w:hAnsi="Times New Roman" w:cs="Times New Roman"/>
          <w:sz w:val="24"/>
          <w:szCs w:val="24"/>
        </w:rPr>
        <w:t xml:space="preserve"> в карте маршрута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проведения стажировки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-.к организации мероприятий по оснащению принадлежащих им транспортных средств тахографами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   в сфере автомобильного транспорта и автомобильных дорог, дорожной деятельности в части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ТР ТС 014/2011.</w:t>
      </w:r>
    </w:p>
    <w:p w:rsidR="00C007A7" w:rsidRDefault="00C007A7" w:rsidP="007A1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</w:t>
      </w:r>
      <w:r w:rsidR="00BD11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="00BD11E7">
        <w:rPr>
          <w:rFonts w:ascii="Times New Roman" w:hAnsi="Times New Roman" w:cs="Times New Roman"/>
          <w:sz w:val="24"/>
          <w:szCs w:val="24"/>
        </w:rPr>
        <w:t xml:space="preserve"> автодорожного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610EBA" w:rsidRPr="00610EBA">
        <w:rPr>
          <w:rFonts w:ascii="Times New Roman" w:hAnsi="Times New Roman" w:cs="Times New Roman"/>
          <w:sz w:val="24"/>
          <w:szCs w:val="24"/>
        </w:rPr>
        <w:t>, в том числе 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и некоммерчески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10EBA">
        <w:rPr>
          <w:rFonts w:ascii="Times New Roman" w:hAnsi="Times New Roman" w:cs="Times New Roman"/>
          <w:sz w:val="24"/>
          <w:szCs w:val="24"/>
        </w:rPr>
        <w:t>и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любых форм собственности и организационно-правовых форм </w:t>
      </w:r>
      <w:r w:rsidR="00387DBA" w:rsidRPr="00387DBA">
        <w:rPr>
          <w:rFonts w:ascii="Times New Roman" w:hAnsi="Times New Roman" w:cs="Times New Roman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BD11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автодорожного контроля</w:t>
      </w:r>
      <w:r w:rsidR="00382C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B6120C" w:rsidRPr="00B6120C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46184D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="00CF799D" w:rsidRPr="00CF79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62615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26156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A73C1" w:rsidRPr="00867999" w:rsidRDefault="003A73C1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3C1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D00E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CF799D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867999" w:rsidRPr="00867999" w:rsidRDefault="00CF799D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787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565EB1">
        <w:rPr>
          <w:rFonts w:ascii="Times New Roman" w:hAnsi="Times New Roman" w:cs="Times New Roman"/>
          <w:sz w:val="24"/>
          <w:szCs w:val="24"/>
        </w:rPr>
        <w:t>в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795C57">
        <w:rPr>
          <w:rFonts w:ascii="Times New Roman" w:hAnsi="Times New Roman" w:cs="Times New Roman"/>
          <w:sz w:val="24"/>
          <w:szCs w:val="24"/>
        </w:rPr>
        <w:t>3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565EB1">
        <w:rPr>
          <w:rFonts w:ascii="Times New Roman" w:hAnsi="Times New Roman" w:cs="Times New Roman"/>
          <w:sz w:val="24"/>
          <w:szCs w:val="24"/>
        </w:rPr>
        <w:t>у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Pr="000A2787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 xml:space="preserve">II.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382CA6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="00382C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вреда(ущерба) 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автодорожного контроля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="00D638EE" w:rsidRPr="00D638E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A77712">
        <w:rPr>
          <w:rFonts w:ascii="Times New Roman" w:hAnsi="Times New Roman" w:cs="Times New Roman"/>
          <w:sz w:val="24"/>
          <w:szCs w:val="24"/>
        </w:rPr>
        <w:t xml:space="preserve">Черноярского </w:t>
      </w:r>
      <w:r w:rsidR="00C026E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7712">
        <w:rPr>
          <w:rFonts w:ascii="Times New Roman" w:hAnsi="Times New Roman" w:cs="Times New Roman"/>
          <w:sz w:val="24"/>
          <w:szCs w:val="24"/>
        </w:rPr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 xml:space="preserve">от </w:t>
      </w:r>
      <w:r w:rsidR="00453A9B">
        <w:rPr>
          <w:rFonts w:ascii="Times New Roman" w:hAnsi="Times New Roman" w:cs="Times New Roman"/>
          <w:sz w:val="24"/>
          <w:szCs w:val="24"/>
        </w:rPr>
        <w:t>17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453A9B">
        <w:rPr>
          <w:rFonts w:ascii="Times New Roman" w:hAnsi="Times New Roman" w:cs="Times New Roman"/>
          <w:sz w:val="24"/>
          <w:szCs w:val="24"/>
        </w:rPr>
        <w:t>16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565EB1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Pr="00413BB7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693"/>
      </w:tblGrid>
      <w:tr w:rsidR="005234B8" w:rsidRPr="009626F7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Исполнение</w:t>
            </w:r>
          </w:p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показателя</w:t>
            </w:r>
          </w:p>
          <w:p w:rsidR="005234B8" w:rsidRPr="009626F7" w:rsidRDefault="005234B8" w:rsidP="00232E21">
            <w:pPr>
              <w:pStyle w:val="ConsPlusNormal"/>
              <w:jc w:val="center"/>
            </w:pPr>
            <w:r w:rsidRPr="009626F7">
              <w:t>202</w:t>
            </w:r>
            <w:r w:rsidR="00232E21">
              <w:t>4</w:t>
            </w:r>
            <w:r w:rsidRPr="009626F7">
              <w:t xml:space="preserve"> год,</w:t>
            </w:r>
            <w:r w:rsidR="00382CA6">
              <w:t xml:space="preserve"> </w:t>
            </w:r>
            <w:r w:rsidRPr="009626F7">
              <w:t>%</w:t>
            </w:r>
          </w:p>
        </w:tc>
      </w:tr>
      <w:tr w:rsidR="005234B8" w:rsidRPr="009626F7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A77712">
              <w:t>Черноярского</w:t>
            </w:r>
            <w:r w:rsidR="00453A9B">
              <w:t xml:space="preserve"> </w:t>
            </w:r>
            <w:r>
              <w:t>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5234B8" w:rsidRPr="009626F7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65EB1" w:rsidP="000E738F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382CA6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38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B6120C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60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38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B6120C" w:rsidRPr="00B6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A7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Черноярского</w:t>
            </w:r>
            <w:r w:rsidR="0038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D638EE">
        <w:trPr>
          <w:trHeight w:hRule="exact" w:val="20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D638E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38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D638EE" w:rsidRP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автомобильном транспорте и в дорожном хозяйстве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CA6C1B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01409E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A7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Черноярского</w:t>
            </w:r>
            <w:r w:rsidR="0045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60BA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A77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Черноярского</w:t>
            </w:r>
            <w:r w:rsidR="00453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232E21">
        <w:trPr>
          <w:trHeight w:hRule="exact" w:val="36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232E21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32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="0038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232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7B" w:rsidRDefault="007C0B7B" w:rsidP="009626F7">
      <w:pPr>
        <w:spacing w:after="0" w:line="240" w:lineRule="auto"/>
      </w:pPr>
      <w:r>
        <w:separator/>
      </w:r>
    </w:p>
  </w:endnote>
  <w:endnote w:type="continuationSeparator" w:id="1">
    <w:p w:rsidR="007C0B7B" w:rsidRDefault="007C0B7B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7B" w:rsidRDefault="007C0B7B" w:rsidP="009626F7">
      <w:pPr>
        <w:spacing w:after="0" w:line="240" w:lineRule="auto"/>
      </w:pPr>
      <w:r>
        <w:separator/>
      </w:r>
    </w:p>
  </w:footnote>
  <w:footnote w:type="continuationSeparator" w:id="1">
    <w:p w:rsidR="007C0B7B" w:rsidRDefault="007C0B7B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58250"/>
      <w:docPartObj>
        <w:docPartGallery w:val="Page Numbers (Top of Page)"/>
        <w:docPartUnique/>
      </w:docPartObj>
    </w:sdtPr>
    <w:sdtContent>
      <w:p w:rsidR="009626F7" w:rsidRDefault="00DC1F0F">
        <w:pPr>
          <w:pStyle w:val="ab"/>
          <w:jc w:val="center"/>
        </w:pP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382CA6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577"/>
    <w:rsid w:val="0000126A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5524B"/>
    <w:rsid w:val="0019136E"/>
    <w:rsid w:val="001C17E8"/>
    <w:rsid w:val="001D00E0"/>
    <w:rsid w:val="001D3C9F"/>
    <w:rsid w:val="001E0CB4"/>
    <w:rsid w:val="00225E5D"/>
    <w:rsid w:val="002327B4"/>
    <w:rsid w:val="00232E21"/>
    <w:rsid w:val="002440A0"/>
    <w:rsid w:val="0027665B"/>
    <w:rsid w:val="00285E58"/>
    <w:rsid w:val="002913BD"/>
    <w:rsid w:val="00293F04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20B5"/>
    <w:rsid w:val="00375FA3"/>
    <w:rsid w:val="00382CA6"/>
    <w:rsid w:val="00387DBA"/>
    <w:rsid w:val="00391830"/>
    <w:rsid w:val="0039210F"/>
    <w:rsid w:val="00392647"/>
    <w:rsid w:val="003A3D94"/>
    <w:rsid w:val="003A73C1"/>
    <w:rsid w:val="003B0B55"/>
    <w:rsid w:val="003B3E96"/>
    <w:rsid w:val="00403B1E"/>
    <w:rsid w:val="004124D6"/>
    <w:rsid w:val="00413BB7"/>
    <w:rsid w:val="00431A76"/>
    <w:rsid w:val="00453A9B"/>
    <w:rsid w:val="00454639"/>
    <w:rsid w:val="0046184D"/>
    <w:rsid w:val="0049150D"/>
    <w:rsid w:val="004A3C64"/>
    <w:rsid w:val="004C57E7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95C57"/>
    <w:rsid w:val="007A113D"/>
    <w:rsid w:val="007B7B0D"/>
    <w:rsid w:val="007C0B7B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6097E"/>
    <w:rsid w:val="00A668C2"/>
    <w:rsid w:val="00A77712"/>
    <w:rsid w:val="00AA1F1A"/>
    <w:rsid w:val="00AB1441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6A62"/>
    <w:rsid w:val="00C0736E"/>
    <w:rsid w:val="00C75D8F"/>
    <w:rsid w:val="00C939A3"/>
    <w:rsid w:val="00CA6C1B"/>
    <w:rsid w:val="00CC54A3"/>
    <w:rsid w:val="00CE3E60"/>
    <w:rsid w:val="00CE66A0"/>
    <w:rsid w:val="00CF799D"/>
    <w:rsid w:val="00D22736"/>
    <w:rsid w:val="00D47E09"/>
    <w:rsid w:val="00D638EE"/>
    <w:rsid w:val="00D64F3D"/>
    <w:rsid w:val="00D76959"/>
    <w:rsid w:val="00DC1F0F"/>
    <w:rsid w:val="00DE5ED4"/>
    <w:rsid w:val="00E0247C"/>
    <w:rsid w:val="00E063FD"/>
    <w:rsid w:val="00E14723"/>
    <w:rsid w:val="00E21FEC"/>
    <w:rsid w:val="00E37AAB"/>
    <w:rsid w:val="00E75CB9"/>
    <w:rsid w:val="00E81451"/>
    <w:rsid w:val="00E84BCC"/>
    <w:rsid w:val="00E9439B"/>
    <w:rsid w:val="00EB1A0A"/>
    <w:rsid w:val="00EC4E2F"/>
    <w:rsid w:val="00EC7A00"/>
    <w:rsid w:val="00ED674E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18</cp:revision>
  <cp:lastPrinted>2021-09-20T07:30:00Z</cp:lastPrinted>
  <dcterms:created xsi:type="dcterms:W3CDTF">2022-10-12T08:09:00Z</dcterms:created>
  <dcterms:modified xsi:type="dcterms:W3CDTF">2023-12-19T08:10:00Z</dcterms:modified>
</cp:coreProperties>
</file>